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9371" w14:textId="5b89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2014 жылғы 17 сәуірдегі № 22/157-V "Катонқарағай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2022 жылғы 20 мамырдағы № 18/212-VII шешімі. Қазақстан Республикасының Әділет министрлігінде 2022 жылғы 25 мамырда № 28207 болып тіркелді. Күші жойылды - Шығыс Қазақстан облысы Катонқарағай аудандық мәслихатының 2023 жылғы 26 желтоқсандағы № 10/134-VIII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аудандық мәслихатының 26.12.2023 </w:t>
      </w:r>
      <w:r>
        <w:rPr>
          <w:rFonts w:ascii="Times New Roman"/>
          <w:b w:val="false"/>
          <w:i w:val="false"/>
          <w:color w:val="ff0000"/>
          <w:sz w:val="28"/>
        </w:rPr>
        <w:t>№ 10/134-VIII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Start w:name="z4" w:id="0"/>
    <w:p>
      <w:pPr>
        <w:spacing w:after="0"/>
        <w:ind w:left="0"/>
        <w:jc w:val="both"/>
      </w:pPr>
      <w:r>
        <w:rPr>
          <w:rFonts w:ascii="Times New Roman"/>
          <w:b w:val="false"/>
          <w:i w:val="false"/>
          <w:color w:val="000000"/>
          <w:sz w:val="28"/>
        </w:rPr>
        <w:t>
      Катонқарағай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Катонқарағай аудандық мәслихатының "Катонқарағай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2014 жылғы 17 сәуірдегі № 22/157-V (нормативтік құқықтық актілерді тіркеу Тізілімінде № 3328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2022 жылғы 20 мамырдағы </w:t>
            </w:r>
            <w:r>
              <w:br/>
            </w:r>
            <w:r>
              <w:rPr>
                <w:rFonts w:ascii="Times New Roman"/>
                <w:b w:val="false"/>
                <w:i w:val="false"/>
                <w:color w:val="000000"/>
                <w:sz w:val="20"/>
              </w:rPr>
              <w:t>№ 18/212-VII шешіміне қосымша</w:t>
            </w:r>
          </w:p>
        </w:tc>
      </w:tr>
    </w:tbl>
    <w:bookmarkStart w:name="z13"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4"/>
    <w:bookmarkStart w:name="z14" w:id="5"/>
    <w:p>
      <w:pPr>
        <w:spacing w:after="0"/>
        <w:ind w:left="0"/>
        <w:jc w:val="left"/>
      </w:pPr>
      <w:r>
        <w:rPr>
          <w:rFonts w:ascii="Times New Roman"/>
          <w:b/>
          <w:i w:val="false"/>
          <w:color w:val="000000"/>
        </w:rPr>
        <w:t xml:space="preserve"> 1 тарау. Жалпы ережелер</w:t>
      </w:r>
    </w:p>
    <w:bookmarkEnd w:id="5"/>
    <w:bookmarkStart w:name="z15"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Шығыс Қазақстан облысы Катонқарағай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Шығыс Қазақстан облысының статистикалық органы есептейтін, мөлшері бойынша ең төмен тұтыну себетінің құнына тең, бір адамға қажетті ең төмен қаржылық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"Шығыс Қазақстан облысы Катонқарағай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аудандық, кент ауылдық округ әкімінің шешімдерімен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бекітілгенен ең жоғары мөлшері.</w:t>
      </w:r>
    </w:p>
    <w:bookmarkStart w:name="z26" w:id="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8"/>
    <w:bookmarkStart w:name="z27" w:id="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9"/>
    <w:bookmarkStart w:name="z28" w:id="10"/>
    <w:p>
      <w:pPr>
        <w:spacing w:after="0"/>
        <w:ind w:left="0"/>
        <w:jc w:val="both"/>
      </w:pPr>
      <w:r>
        <w:rPr>
          <w:rFonts w:ascii="Times New Roman"/>
          <w:b w:val="false"/>
          <w:i w:val="false"/>
          <w:color w:val="000000"/>
          <w:sz w:val="28"/>
        </w:rPr>
        <w:t>
      5. Осы Қағидалар Катонқарағай ауданының аумағында тіркелген тұлғаларға қолданылады.</w:t>
      </w:r>
    </w:p>
    <w:bookmarkEnd w:id="10"/>
    <w:bookmarkStart w:name="z29" w:id="11"/>
    <w:p>
      <w:pPr>
        <w:spacing w:after="0"/>
        <w:ind w:left="0"/>
        <w:jc w:val="both"/>
      </w:pPr>
      <w:r>
        <w:rPr>
          <w:rFonts w:ascii="Times New Roman"/>
          <w:b w:val="false"/>
          <w:i w:val="false"/>
          <w:color w:val="000000"/>
          <w:sz w:val="28"/>
        </w:rPr>
        <w:t xml:space="preserve">
      6.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w:t>
      </w:r>
      <w:r>
        <w:rPr>
          <w:rFonts w:ascii="Times New Roman"/>
          <w:b w:val="false"/>
          <w:i w:val="false"/>
          <w:color w:val="000000"/>
          <w:sz w:val="28"/>
        </w:rPr>
        <w:t>10 баптың</w:t>
      </w:r>
      <w:r>
        <w:rPr>
          <w:rFonts w:ascii="Times New Roman"/>
          <w:b w:val="false"/>
          <w:i w:val="false"/>
          <w:color w:val="000000"/>
          <w:sz w:val="28"/>
        </w:rPr>
        <w:t xml:space="preserve"> 2) тармақшасында, </w:t>
      </w:r>
      <w:r>
        <w:rPr>
          <w:rFonts w:ascii="Times New Roman"/>
          <w:b w:val="false"/>
          <w:i w:val="false"/>
          <w:color w:val="000000"/>
          <w:sz w:val="28"/>
        </w:rPr>
        <w:t>11 баптың</w:t>
      </w:r>
      <w:r>
        <w:rPr>
          <w:rFonts w:ascii="Times New Roman"/>
          <w:b w:val="false"/>
          <w:i w:val="false"/>
          <w:color w:val="000000"/>
          <w:sz w:val="28"/>
        </w:rPr>
        <w:t xml:space="preserve"> 2) тармақшасында, </w:t>
      </w:r>
      <w:r>
        <w:rPr>
          <w:rFonts w:ascii="Times New Roman"/>
          <w:b w:val="false"/>
          <w:i w:val="false"/>
          <w:color w:val="000000"/>
          <w:sz w:val="28"/>
        </w:rPr>
        <w:t>12 баптың</w:t>
      </w:r>
      <w:r>
        <w:rPr>
          <w:rFonts w:ascii="Times New Roman"/>
          <w:b w:val="false"/>
          <w:i w:val="false"/>
          <w:color w:val="000000"/>
          <w:sz w:val="28"/>
        </w:rPr>
        <w:t xml:space="preserve"> 2) тармақшасында, "Ардагерлер туралы" Қазақстан Республикасы Заңының </w:t>
      </w:r>
      <w:r>
        <w:rPr>
          <w:rFonts w:ascii="Times New Roman"/>
          <w:b w:val="false"/>
          <w:i w:val="false"/>
          <w:color w:val="000000"/>
          <w:sz w:val="28"/>
        </w:rPr>
        <w:t>13 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1"/>
    <w:bookmarkStart w:name="z30" w:id="12"/>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12"/>
    <w:bookmarkStart w:name="z31" w:id="13"/>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13"/>
    <w:p>
      <w:pPr>
        <w:spacing w:after="0"/>
        <w:ind w:left="0"/>
        <w:jc w:val="both"/>
      </w:pPr>
      <w:r>
        <w:rPr>
          <w:rFonts w:ascii="Times New Roman"/>
          <w:b w:val="false"/>
          <w:i w:val="false"/>
          <w:color w:val="000000"/>
          <w:sz w:val="28"/>
        </w:rPr>
        <w:t>
      1) Халықаралық әйелдер күні - 8 наурыз:</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 15000 (он бес мың) теңге мөлшерінде.</w:t>
      </w:r>
    </w:p>
    <w:p>
      <w:pPr>
        <w:spacing w:after="0"/>
        <w:ind w:left="0"/>
        <w:jc w:val="both"/>
      </w:pPr>
      <w:r>
        <w:rPr>
          <w:rFonts w:ascii="Times New Roman"/>
          <w:b w:val="false"/>
          <w:i w:val="false"/>
          <w:color w:val="000000"/>
          <w:sz w:val="28"/>
        </w:rPr>
        <w:t>
      2) Жеңіс күні - 9 Мамыр (бір негіз бойынша):</w:t>
      </w:r>
    </w:p>
    <w:p>
      <w:pPr>
        <w:spacing w:after="0"/>
        <w:ind w:left="0"/>
        <w:jc w:val="both"/>
      </w:pPr>
      <w:r>
        <w:rPr>
          <w:rFonts w:ascii="Times New Roman"/>
          <w:b w:val="false"/>
          <w:i w:val="false"/>
          <w:color w:val="000000"/>
          <w:sz w:val="28"/>
        </w:rPr>
        <w:t>
      Ұлы Отан соғысының қатысушылары мен мүгедектеріне - 1000000 (бір миллион)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iшкi iстер және мемлекеттiк қауiпсiздiк органдарының басшы және қатардағы құрамының адамдарына – 100000 (жүз мың) теңге мөлшерінде;</w:t>
      </w:r>
    </w:p>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шарттарымен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Кеңестік Социалистік Республикалар Одағының ішкі істер және мемлекеттік қауіпсіздік әскерлері мен органдарының ерікті жалдамалы құрамының адамдарына –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100000 (жүз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100000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концлагерлердегі, геттолардағы және басқа да мәжбүрлеп ұстау орындарындағы кәмелетке толмаған тұтқындарға – 100000 (жүз мың) теңге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100000 (жүз мың) теңге мөлшерінде;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 100000 (жүз мың) теңге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қызметкерлер – 100000 (жүз мың) теңге мөлшерінде;</w:t>
      </w:r>
    </w:p>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 (зайыбына),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 (зайыбы) – 100000 (жүз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әскері қызметі үшін бұрынғы Кеңестік Социалистік Республикалар Одағының ордендерімен және медальдарымен наградталған адамдарға – 100000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Кеңестік Социалистік Республикалар Одағының ордендерiмен және медальдарымен наградталмаған адамдарға – 42500 (қырық екі мың бес жүз)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100000 (жүз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100000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объектілердегі басқа да радиациялық апаттар мен авариялардың, ядролық сынақтардың салдарынан мүгедек болған адамдарға және ата-анасының бірінің радиациялық сәуле алуы себебінен генетикалық жағынан мүгедек болып қалған олардың балаларына – 70000 (жетпіс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 үкiметтік органдарының шешiмдерiне сәйкес басқа мемлекеттер аумағындағы ұрыс қимылдарына қатысқан Кеңес Армиясының, Әскери-Теңiз Флотының, Мемлекеттiк қауiпсiздiк комитетiнiң әскери қызметшiлерiне, бұрынғы Кеңестік Социалистік Республикалар Одағы Iшкi iстер министрлiгiнiң басшы және қатардағы құрамының адамдарына (әскери мамандар мен кеңесшiлердi қоса алғанда) – 100000 (жүз мың) теңге мөлшерінде;</w:t>
      </w:r>
    </w:p>
    <w:p>
      <w:pPr>
        <w:spacing w:after="0"/>
        <w:ind w:left="0"/>
        <w:jc w:val="both"/>
      </w:pPr>
      <w:r>
        <w:rPr>
          <w:rFonts w:ascii="Times New Roman"/>
          <w:b w:val="false"/>
          <w:i w:val="false"/>
          <w:color w:val="000000"/>
          <w:sz w:val="28"/>
        </w:rPr>
        <w:t>
      оқу-жаттығу жиындарына шақырылып және ұрыс қимылдары жүрiп жатқан кезде Ауғанстанға жiберiлген әскери мiндеттiлерге – 100000 (жүз мың) теңге мөлшерінде;</w:t>
      </w:r>
    </w:p>
    <w:p>
      <w:pPr>
        <w:spacing w:after="0"/>
        <w:ind w:left="0"/>
        <w:jc w:val="both"/>
      </w:pPr>
      <w:r>
        <w:rPr>
          <w:rFonts w:ascii="Times New Roman"/>
          <w:b w:val="false"/>
          <w:i w:val="false"/>
          <w:color w:val="000000"/>
          <w:sz w:val="28"/>
        </w:rPr>
        <w:t>
      ұрыс қимылдары жүрiп жатқан кезеңде осы елге жүк жеткiзу үшiн Ауғанстанға жiберiлген автомобиль батальондарының әскери қызметшiлерiне – 100000 (жүз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аумағынан Ауғанстанға жауынгерлiк тапсырмаларды орындау үшін ұшулар жасаған ұшу құрамының әскери қызметшiлерiне – 100000 (жүз мың) теңге мөлшерінде;</w:t>
      </w:r>
    </w:p>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Кеңестік Социалистік Республикалар Одағының ордендерімен және медальдарымен наградталған жұмысшылар мен қызметшілерге – 100000 (жүз мың) теңге мөлшерінде;</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 100000 (жүз мың) теңге мөлшерінде;</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100000 (жүз мың) теңге мөлшерінде;</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адамдарына – 100000 (жүз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100000 (жүз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100000 (жүз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13000 (он үш мың) теңге мөлшерінде;</w:t>
      </w:r>
    </w:p>
    <w:p>
      <w:pPr>
        <w:spacing w:after="0"/>
        <w:ind w:left="0"/>
        <w:jc w:val="both"/>
      </w:pPr>
      <w:r>
        <w:rPr>
          <w:rFonts w:ascii="Times New Roman"/>
          <w:b w:val="false"/>
          <w:i w:val="false"/>
          <w:color w:val="000000"/>
          <w:sz w:val="28"/>
        </w:rPr>
        <w:t>
      3) Қазақстан Республикасының Конституция күні – 30 тамыз:</w:t>
      </w:r>
    </w:p>
    <w:p>
      <w:pPr>
        <w:spacing w:after="0"/>
        <w:ind w:left="0"/>
        <w:jc w:val="both"/>
      </w:pPr>
      <w:r>
        <w:rPr>
          <w:rFonts w:ascii="Times New Roman"/>
          <w:b w:val="false"/>
          <w:i w:val="false"/>
          <w:color w:val="000000"/>
          <w:sz w:val="28"/>
        </w:rPr>
        <w:t>
      18 жасқа дейінгі мүгедек балаларға (мүгедек балалардың ата-анасының біреуіне немесе өзге де заңды өкілдеріне) – 15000 (он бес мың) теңге мөлшерінде;</w:t>
      </w:r>
    </w:p>
    <w:p>
      <w:pPr>
        <w:spacing w:after="0"/>
        <w:ind w:left="0"/>
        <w:jc w:val="both"/>
      </w:pPr>
      <w:r>
        <w:rPr>
          <w:rFonts w:ascii="Times New Roman"/>
          <w:b w:val="false"/>
          <w:i w:val="false"/>
          <w:color w:val="000000"/>
          <w:sz w:val="28"/>
        </w:rPr>
        <w:t>
      4) Тәуелсіздік күні – 16 желтоқсан:</w:t>
      </w:r>
    </w:p>
    <w:p>
      <w:pPr>
        <w:spacing w:after="0"/>
        <w:ind w:left="0"/>
        <w:jc w:val="both"/>
      </w:pPr>
      <w:r>
        <w:rPr>
          <w:rFonts w:ascii="Times New Roman"/>
          <w:b w:val="false"/>
          <w:i w:val="false"/>
          <w:color w:val="000000"/>
          <w:sz w:val="28"/>
        </w:rPr>
        <w:t>
      бұрынғы КСР Одағынан тысқары жерлерде қуғын-сүргiндердi кеңес соттары мен басқа да органдардың қолдануында болған тұлғалар - 13000 (он үш мың) теңге мөлшерінде;</w:t>
      </w:r>
    </w:p>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тұлғалар - 13000 (он үш мың) теңге мөлшерінде;</w:t>
      </w:r>
    </w:p>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қуғын-сүргiндерде болған тұлғалар - 13000 (он үш мың) теңге мөлшерінде;</w:t>
      </w:r>
    </w:p>
    <w:p>
      <w:pPr>
        <w:spacing w:after="0"/>
        <w:ind w:left="0"/>
        <w:jc w:val="both"/>
      </w:pPr>
      <w:r>
        <w:rPr>
          <w:rFonts w:ascii="Times New Roman"/>
          <w:b w:val="false"/>
          <w:i w:val="false"/>
          <w:color w:val="000000"/>
          <w:sz w:val="28"/>
        </w:rPr>
        <w:t>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болған тұлғалар - 13000 (он үш мың) теңге мөлшерінде;</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тұлғалар – 100 000 (жүз мың) теңге мөлшерінде;</w:t>
      </w:r>
    </w:p>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 - 13000 (он үш мың) теңге мөлшерінде;</w:t>
      </w:r>
    </w:p>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 - 13000 (он үш мың) теңге мөлшерінде.</w:t>
      </w:r>
    </w:p>
    <w:bookmarkStart w:name="z73" w:id="14"/>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14"/>
    <w:p>
      <w:pPr>
        <w:spacing w:after="0"/>
        <w:ind w:left="0"/>
        <w:jc w:val="both"/>
      </w:pPr>
      <w:r>
        <w:rPr>
          <w:rFonts w:ascii="Times New Roman"/>
          <w:b w:val="false"/>
          <w:i w:val="false"/>
          <w:color w:val="000000"/>
          <w:sz w:val="28"/>
        </w:rPr>
        <w:t>
      1) өмірлік қиын жағдайда деп танылған тұлғалар (отбасылар) ең төменгі күнкөріс деңгейі мөлшерінің екі еселенген шегінен аспайтын жан басына шаққандағы орташа табысы ескеріле отырып бір рет көрсетіледі, келесі негіздер бойынша:</w:t>
      </w:r>
    </w:p>
    <w:p>
      <w:pPr>
        <w:spacing w:after="0"/>
        <w:ind w:left="0"/>
        <w:jc w:val="both"/>
      </w:pPr>
      <w:r>
        <w:rPr>
          <w:rFonts w:ascii="Times New Roman"/>
          <w:b w:val="false"/>
          <w:i w:val="false"/>
          <w:color w:val="000000"/>
          <w:sz w:val="28"/>
        </w:rPr>
        <w:t>
      жетімдік;</w:t>
      </w:r>
    </w:p>
    <w:p>
      <w:pPr>
        <w:spacing w:after="0"/>
        <w:ind w:left="0"/>
        <w:jc w:val="both"/>
      </w:pPr>
      <w:r>
        <w:rPr>
          <w:rFonts w:ascii="Times New Roman"/>
          <w:b w:val="false"/>
          <w:i w:val="false"/>
          <w:color w:val="000000"/>
          <w:sz w:val="28"/>
        </w:rPr>
        <w:t>
      ата-ана қамқорлығының жоқтығы;</w:t>
      </w:r>
    </w:p>
    <w:p>
      <w:pPr>
        <w:spacing w:after="0"/>
        <w:ind w:left="0"/>
        <w:jc w:val="both"/>
      </w:pPr>
      <w:r>
        <w:rPr>
          <w:rFonts w:ascii="Times New Roman"/>
          <w:b w:val="false"/>
          <w:i w:val="false"/>
          <w:color w:val="000000"/>
          <w:sz w:val="28"/>
        </w:rPr>
        <w:t>
      кәмелет жасқа толмағандар қараусыздығы, соның ішінде девиантты құлықтылар;</w:t>
      </w:r>
    </w:p>
    <w:p>
      <w:pPr>
        <w:spacing w:after="0"/>
        <w:ind w:left="0"/>
        <w:jc w:val="both"/>
      </w:pPr>
      <w:r>
        <w:rPr>
          <w:rFonts w:ascii="Times New Roman"/>
          <w:b w:val="false"/>
          <w:i w:val="false"/>
          <w:color w:val="000000"/>
          <w:sz w:val="28"/>
        </w:rPr>
        <w:t>
      арнаулы білім беру ұйымдарында, ерекше режимде ұстайтын білім беру ұйымдарында жүрген кәмелетке толмағандар;</w:t>
      </w:r>
    </w:p>
    <w:p>
      <w:pPr>
        <w:spacing w:after="0"/>
        <w:ind w:left="0"/>
        <w:jc w:val="both"/>
      </w:pPr>
      <w:r>
        <w:rPr>
          <w:rFonts w:ascii="Times New Roman"/>
          <w:b w:val="false"/>
          <w:i w:val="false"/>
          <w:color w:val="000000"/>
          <w:sz w:val="28"/>
        </w:rPr>
        <w:t>
      туғаннан үш жасқа дейін ертеде пайда болған психо-дене тұрғыдан даму мүмкіншіліктерінің шектеулігі;</w:t>
      </w:r>
    </w:p>
    <w:p>
      <w:pPr>
        <w:spacing w:after="0"/>
        <w:ind w:left="0"/>
        <w:jc w:val="both"/>
      </w:pPr>
      <w:r>
        <w:rPr>
          <w:rFonts w:ascii="Times New Roman"/>
          <w:b w:val="false"/>
          <w:i w:val="false"/>
          <w:color w:val="000000"/>
          <w:sz w:val="28"/>
        </w:rPr>
        <w:t>
      дене және (немесе) ой-сана мүмкіншіліктеріне қарай организм қызметінің тұрақты бұзылуы;</w:t>
      </w:r>
    </w:p>
    <w:p>
      <w:pPr>
        <w:spacing w:after="0"/>
        <w:ind w:left="0"/>
        <w:jc w:val="both"/>
      </w:pPr>
      <w:r>
        <w:rPr>
          <w:rFonts w:ascii="Times New Roman"/>
          <w:b w:val="false"/>
          <w:i w:val="false"/>
          <w:color w:val="000000"/>
          <w:sz w:val="28"/>
        </w:rPr>
        <w:t>
      әлеуметтік мәні бар және айналадағылар үшін қауіп төндіретін аурулар салдарынан тіршілік әрекетін шектеу;</w:t>
      </w:r>
    </w:p>
    <w:p>
      <w:pPr>
        <w:spacing w:after="0"/>
        <w:ind w:left="0"/>
        <w:jc w:val="both"/>
      </w:pPr>
      <w:r>
        <w:rPr>
          <w:rFonts w:ascii="Times New Roman"/>
          <w:b w:val="false"/>
          <w:i w:val="false"/>
          <w:color w:val="000000"/>
          <w:sz w:val="28"/>
        </w:rPr>
        <w:t>
      жасының ұлғаюына байланысты, басынан кешірген ауру және (немесе) мүгедектік салдарынан өзін-өзі күтуге қабілетсіздік;</w:t>
      </w:r>
    </w:p>
    <w:p>
      <w:pPr>
        <w:spacing w:after="0"/>
        <w:ind w:left="0"/>
        <w:jc w:val="both"/>
      </w:pPr>
      <w:r>
        <w:rPr>
          <w:rFonts w:ascii="Times New Roman"/>
          <w:b w:val="false"/>
          <w:i w:val="false"/>
          <w:color w:val="000000"/>
          <w:sz w:val="28"/>
        </w:rPr>
        <w:t>
      әлеуметтік бейімсіздікке және әлеуметтік дарымауға әкеп соққан қатыгездік көріп өсу;</w:t>
      </w:r>
    </w:p>
    <w:p>
      <w:pPr>
        <w:spacing w:after="0"/>
        <w:ind w:left="0"/>
        <w:jc w:val="both"/>
      </w:pPr>
      <w:r>
        <w:rPr>
          <w:rFonts w:ascii="Times New Roman"/>
          <w:b w:val="false"/>
          <w:i w:val="false"/>
          <w:color w:val="000000"/>
          <w:sz w:val="28"/>
        </w:rPr>
        <w:t>
      баспанасыздық (тұрақты тұратын жері жоқ тұлғалар);</w:t>
      </w:r>
    </w:p>
    <w:p>
      <w:pPr>
        <w:spacing w:after="0"/>
        <w:ind w:left="0"/>
        <w:jc w:val="both"/>
      </w:pPr>
      <w:r>
        <w:rPr>
          <w:rFonts w:ascii="Times New Roman"/>
          <w:b w:val="false"/>
          <w:i w:val="false"/>
          <w:color w:val="000000"/>
          <w:sz w:val="28"/>
        </w:rPr>
        <w:t>
      бас бостандығынан айыру орындарынан босап шығу;</w:t>
      </w:r>
    </w:p>
    <w:p>
      <w:pPr>
        <w:spacing w:after="0"/>
        <w:ind w:left="0"/>
        <w:jc w:val="both"/>
      </w:pPr>
      <w:r>
        <w:rPr>
          <w:rFonts w:ascii="Times New Roman"/>
          <w:b w:val="false"/>
          <w:i w:val="false"/>
          <w:color w:val="000000"/>
          <w:sz w:val="28"/>
        </w:rPr>
        <w:t>
      пробация қызметінің есебінде болуы;</w:t>
      </w:r>
    </w:p>
    <w:p>
      <w:pPr>
        <w:spacing w:after="0"/>
        <w:ind w:left="0"/>
        <w:jc w:val="both"/>
      </w:pPr>
      <w:r>
        <w:rPr>
          <w:rFonts w:ascii="Times New Roman"/>
          <w:b w:val="false"/>
          <w:i w:val="false"/>
          <w:color w:val="000000"/>
          <w:sz w:val="28"/>
        </w:rPr>
        <w:t>
      2) табиғи зілзаланың немесе өрттің салдарынан зиян алған азаматтар (отбасылар), осы жағдай туындаған күннен бастап үш ай ішінде жан басына шаққандағы орташа табысты есепке алмағанда, бір рет көрсетіледі;</w:t>
      </w:r>
    </w:p>
    <w:p>
      <w:pPr>
        <w:spacing w:after="0"/>
        <w:ind w:left="0"/>
        <w:jc w:val="both"/>
      </w:pPr>
      <w:r>
        <w:rPr>
          <w:rFonts w:ascii="Times New Roman"/>
          <w:b w:val="false"/>
          <w:i w:val="false"/>
          <w:color w:val="000000"/>
          <w:sz w:val="28"/>
        </w:rPr>
        <w:t>
      3) өмірлік қиын жағдайда деп танылған тұлғалар (отбасылар), жан басына шаққандағы орташа табысы ең төмен күнкөріс деңгейінің екі еселенген шамасынан аспаса бір рет көрсетіледі;</w:t>
      </w:r>
    </w:p>
    <w:p>
      <w:pPr>
        <w:spacing w:after="0"/>
        <w:ind w:left="0"/>
        <w:jc w:val="both"/>
      </w:pPr>
      <w:r>
        <w:rPr>
          <w:rFonts w:ascii="Times New Roman"/>
          <w:b w:val="false"/>
          <w:i w:val="false"/>
          <w:color w:val="000000"/>
          <w:sz w:val="28"/>
        </w:rPr>
        <w:t>
      4) туберкулез ауруымен амбулаторлық есепте тұрған тұлғаларға - жан басына шаққандағы орташа табысы ең төмен күнкөріс деңгейінің екі еселенген шамасынан аспайтын болса ай сайын 7 айлық есептік көрсеткіш мөлшерінде ұсынылады;</w:t>
      </w:r>
    </w:p>
    <w:p>
      <w:pPr>
        <w:spacing w:after="0"/>
        <w:ind w:left="0"/>
        <w:jc w:val="both"/>
      </w:pPr>
      <w:r>
        <w:rPr>
          <w:rFonts w:ascii="Times New Roman"/>
          <w:b w:val="false"/>
          <w:i w:val="false"/>
          <w:color w:val="000000"/>
          <w:sz w:val="28"/>
        </w:rPr>
        <w:t>
      5) адамның иммун тапшылығы вирусын жұқтырған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w:t>
      </w:r>
    </w:p>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Әлеуметтік көмектің шекті мөлшері 100 айлық есептік көрсеткішті құрайды. Ұлы Отан соғысының мүгедектері мен қатысушылары үшін әлеуметтік көмектің шекті мөлшері 1000000 (бір миллион) теңгені құрайды.</w:t>
      </w:r>
    </w:p>
    <w:bookmarkStart w:name="z93" w:id="15"/>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5"/>
    <w:bookmarkStart w:name="z94" w:id="16"/>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16"/>
    <w:bookmarkStart w:name="z95" w:id="17"/>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bookmarkEnd w:id="17"/>
    <w:bookmarkStart w:name="z96" w:id="18"/>
    <w:p>
      <w:pPr>
        <w:spacing w:after="0"/>
        <w:ind w:left="0"/>
        <w:jc w:val="both"/>
      </w:pPr>
      <w:r>
        <w:rPr>
          <w:rFonts w:ascii="Times New Roman"/>
          <w:b w:val="false"/>
          <w:i w:val="false"/>
          <w:color w:val="000000"/>
          <w:sz w:val="28"/>
        </w:rPr>
        <w:t>
      11. Әлеуметтік көмек ұсынуға шығыстарды қаржыландыру Катонқарағай ауданының бюджетінде көзделген ағымдағы қаржы жылына арналған қаражат шегінде жүзеге асырылады.</w:t>
      </w:r>
    </w:p>
    <w:bookmarkEnd w:id="18"/>
    <w:bookmarkStart w:name="z97" w:id="19"/>
    <w:p>
      <w:pPr>
        <w:spacing w:after="0"/>
        <w:ind w:left="0"/>
        <w:jc w:val="both"/>
      </w:pPr>
      <w:r>
        <w:rPr>
          <w:rFonts w:ascii="Times New Roman"/>
          <w:b w:val="false"/>
          <w:i w:val="false"/>
          <w:color w:val="000000"/>
          <w:sz w:val="28"/>
        </w:rPr>
        <w:t>
      12.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9"/>
    <w:bookmarkStart w:name="z98" w:id="20"/>
    <w:p>
      <w:pPr>
        <w:spacing w:after="0"/>
        <w:ind w:left="0"/>
        <w:jc w:val="left"/>
      </w:pPr>
      <w:r>
        <w:rPr>
          <w:rFonts w:ascii="Times New Roman"/>
          <w:b/>
          <w:i w:val="false"/>
          <w:color w:val="000000"/>
        </w:rPr>
        <w:t xml:space="preserve"> 3 тарау. Қорытынды ереже</w:t>
      </w:r>
    </w:p>
    <w:bookmarkEnd w:id="20"/>
    <w:bookmarkStart w:name="z99" w:id="21"/>
    <w:p>
      <w:pPr>
        <w:spacing w:after="0"/>
        <w:ind w:left="0"/>
        <w:jc w:val="both"/>
      </w:pPr>
      <w:r>
        <w:rPr>
          <w:rFonts w:ascii="Times New Roman"/>
          <w:b w:val="false"/>
          <w:i w:val="false"/>
          <w:color w:val="000000"/>
          <w:sz w:val="28"/>
        </w:rPr>
        <w:t>
      13. Әлеуметтiк көмек ұсынудың мониторингiсі және оларға есеп жүргізуді уәкiлеттi орган "Е-Собес" автоматтандырылған ақпараттық жүйесiнiң дерекқорларын пайдалана отырып жүргiзедi.</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