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4c75" w14:textId="9bf4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21 қазандағы № 8/3-VII "Алтай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9 қыркүйектегі № 20/6-VII шешімі. Қазақстан Республикасының Әділет министрлігінде 2022 жылғы 23 қыркүйекте № 29789 болып тіркелді</w:t>
      </w:r>
    </w:p>
    <w:p>
      <w:pPr>
        <w:spacing w:after="0"/>
        <w:ind w:left="0"/>
        <w:jc w:val="both"/>
      </w:pPr>
      <w:bookmarkStart w:name="z5" w:id="0"/>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Алтай ауданының мәслихатының 2021 жылғы 21 қазандағы № 8/3-VII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25004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9"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Алтай ауданының мәслихат аппаратының басшысы осы шешім ресми жарияланғаннан кейін Алтай ауданының мәслихатының интернет - 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ауданының мәслихатының</w:t>
            </w:r>
            <w:r>
              <w:br/>
            </w:r>
            <w:r>
              <w:rPr>
                <w:rFonts w:ascii="Times New Roman"/>
                <w:b w:val="false"/>
                <w:i w:val="false"/>
                <w:color w:val="000000"/>
                <w:sz w:val="20"/>
              </w:rPr>
              <w:t>2022 жылғы 9 қыркүйектегі</w:t>
            </w:r>
            <w:r>
              <w:br/>
            </w:r>
            <w:r>
              <w:rPr>
                <w:rFonts w:ascii="Times New Roman"/>
                <w:b w:val="false"/>
                <w:i w:val="false"/>
                <w:color w:val="000000"/>
                <w:sz w:val="20"/>
              </w:rPr>
              <w:t>№ 20/6-VII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2021 жылғы 21 қазандағы </w:t>
            </w:r>
            <w:r>
              <w:br/>
            </w:r>
            <w:r>
              <w:rPr>
                <w:rFonts w:ascii="Times New Roman"/>
                <w:b w:val="false"/>
                <w:i w:val="false"/>
                <w:color w:val="000000"/>
                <w:sz w:val="20"/>
              </w:rPr>
              <w:t>№ 8/3-VII шешіміне 1- қосымша</w:t>
            </w:r>
          </w:p>
        </w:tc>
      </w:tr>
    </w:tbl>
    <w:bookmarkStart w:name="z17" w:id="9"/>
    <w:p>
      <w:pPr>
        <w:spacing w:after="0"/>
        <w:ind w:left="0"/>
        <w:jc w:val="left"/>
      </w:pPr>
      <w:r>
        <w:rPr>
          <w:rFonts w:ascii="Times New Roman"/>
          <w:b/>
          <w:i w:val="false"/>
          <w:color w:val="000000"/>
        </w:rPr>
        <w:t xml:space="preserve">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18" w:id="10"/>
    <w:p>
      <w:pPr>
        <w:spacing w:after="0"/>
        <w:ind w:left="0"/>
        <w:jc w:val="both"/>
      </w:pPr>
      <w:r>
        <w:rPr>
          <w:rFonts w:ascii="Times New Roman"/>
          <w:b w:val="false"/>
          <w:i w:val="false"/>
          <w:color w:val="000000"/>
          <w:sz w:val="28"/>
        </w:rPr>
        <w:t xml:space="preserve">
      1. Осы Алтай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әрі-Шығындарды өтеу қағидалары) сәйкес әзірленді.</w:t>
      </w:r>
    </w:p>
    <w:bookmarkEnd w:id="10"/>
    <w:bookmarkStart w:name="z19" w:id="11"/>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оқытуға жұмсаған шығындарын өндіріп алу (бұдан әрі - оқытуға жұмсаған шығындарын өндіріп алу) мүгедектігі бар баланы үйде оқыту фактісін растайтын оқу орнының анықтамасы негізінде "Алтай ауданының жұмыспен қамту және әлеуметтік бағдарламалар бөлімі" мемлекеттік мекемесімен жүргізіледі.</w:t>
      </w:r>
    </w:p>
    <w:bookmarkEnd w:id="11"/>
    <w:bookmarkStart w:name="z20" w:id="12"/>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1" w:id="13"/>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3"/>
    <w:bookmarkStart w:name="z22" w:id="14"/>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4"/>
    <w:bookmarkStart w:name="z23" w:id="15"/>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5"/>
    <w:bookmarkStart w:name="z24" w:id="16"/>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төрт айлық есептік көрсеткішке тең.</w:t>
      </w:r>
    </w:p>
    <w:bookmarkEnd w:id="16"/>
    <w:bookmarkStart w:name="z25" w:id="17"/>
    <w:p>
      <w:pPr>
        <w:spacing w:after="0"/>
        <w:ind w:left="0"/>
        <w:jc w:val="both"/>
      </w:pPr>
      <w:r>
        <w:rPr>
          <w:rFonts w:ascii="Times New Roman"/>
          <w:b w:val="false"/>
          <w:i w:val="false"/>
          <w:color w:val="000000"/>
          <w:sz w:val="28"/>
        </w:rPr>
        <w:t xml:space="preserve">
      8. Оқытуға жұмсаған шығындарды өндіріп алудан бас тартуға негіз,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