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cda5" w14:textId="3bcc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тұрғын үй сертификаттарының мөлшері және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2022 жылғы 26 желтоқсандағы № 27-18/1 шешімі. Қазақстан Республикасының Әділет министрлігінде 2023 жылғы 4 қаңтарда № 31535 болып тіркелді. Күші жойылды - Шығыс Қазақстан облысы Зайсан аудандық мәслихатының 2024 жылғы 23 мамырдағы № 22/5-VIII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14-1 бабының</w:t>
      </w:r>
      <w:r>
        <w:rPr>
          <w:rFonts w:ascii="Times New Roman"/>
          <w:b w:val="false"/>
          <w:i w:val="false"/>
          <w:color w:val="000000"/>
          <w:sz w:val="28"/>
        </w:rPr>
        <w:t xml:space="preserve"> 2 тармағына, Қазақстан Республикасы Индустрия және инфрақұрылымдық даму министрінің 2019 жылғы 20 маусымдағы №417 "Тұрғын үй сертификаттарын беру қағидаларын бекіту туралы" (нормативтік құқықтық актілерді мемлекеттік тіркеу тізілімінде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27-18/1 шешіміне </w:t>
            </w:r>
            <w:r>
              <w:br/>
            </w:r>
            <w:r>
              <w:rPr>
                <w:rFonts w:ascii="Times New Roman"/>
                <w:b w:val="false"/>
                <w:i w:val="false"/>
                <w:color w:val="000000"/>
                <w:sz w:val="20"/>
              </w:rPr>
              <w:t>1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Әлеуметтік көмек ретінде қарыз сомасының 10% мөлшерінде, бірақ 1,5 миллион (бір миллион бес жүз мың) теңгеден аспайтын мөлшерде;</w:t>
      </w:r>
    </w:p>
    <w:bookmarkEnd w:id="4"/>
    <w:bookmarkStart w:name="z12" w:id="5"/>
    <w:p>
      <w:pPr>
        <w:spacing w:after="0"/>
        <w:ind w:left="0"/>
        <w:jc w:val="both"/>
      </w:pPr>
      <w:r>
        <w:rPr>
          <w:rFonts w:ascii="Times New Roman"/>
          <w:b w:val="false"/>
          <w:i w:val="false"/>
          <w:color w:val="000000"/>
          <w:sz w:val="28"/>
        </w:rPr>
        <w:t>
      2. Әлеуметтік қолдау ретінде қарыз сомасының 10% мөлшерінде, бірақ 1,5 миллион (бір миллион бес жүз мың) теңгеден аспайтын мөлшерде.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27-18/1 шешіміне </w:t>
            </w:r>
            <w:r>
              <w:br/>
            </w:r>
            <w:r>
              <w:rPr>
                <w:rFonts w:ascii="Times New Roman"/>
                <w:b w:val="false"/>
                <w:i w:val="false"/>
                <w:color w:val="000000"/>
                <w:sz w:val="20"/>
              </w:rPr>
              <w:t>2 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санатының тізбесі</w:t>
      </w:r>
    </w:p>
    <w:bookmarkEnd w:id="6"/>
    <w:p>
      <w:pPr>
        <w:spacing w:after="0"/>
        <w:ind w:left="0"/>
        <w:jc w:val="both"/>
      </w:pPr>
      <w:r>
        <w:rPr>
          <w:rFonts w:ascii="Times New Roman"/>
          <w:b w:val="false"/>
          <w:i w:val="false"/>
          <w:color w:val="ff0000"/>
          <w:sz w:val="28"/>
        </w:rPr>
        <w:t xml:space="preserve">
      Ескерту. 2-қосымшаға өзгеріс енгізілді - Шығыс Қазақстан облысы Зайсан аудандық мәслихатының 08.12.2023 </w:t>
      </w:r>
      <w:r>
        <w:rPr>
          <w:rFonts w:ascii="Times New Roman"/>
          <w:b w:val="false"/>
          <w:i w:val="false"/>
          <w:color w:val="ff0000"/>
          <w:sz w:val="28"/>
        </w:rPr>
        <w:t>№ 01-03/VIII-14-8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7"/>
    <w:p>
      <w:pPr>
        <w:spacing w:after="0"/>
        <w:ind w:left="0"/>
        <w:jc w:val="both"/>
      </w:pPr>
      <w:r>
        <w:rPr>
          <w:rFonts w:ascii="Times New Roman"/>
          <w:b w:val="false"/>
          <w:i w:val="false"/>
          <w:color w:val="000000"/>
          <w:sz w:val="28"/>
        </w:rPr>
        <w:t>
      1) Мүгедектігі бар балалар немесе оларды тәрбиелеушi отбасылары;</w:t>
      </w:r>
    </w:p>
    <w:bookmarkEnd w:id="7"/>
    <w:bookmarkStart w:name="z16" w:id="8"/>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8"/>
    <w:bookmarkStart w:name="z17" w:id="9"/>
    <w:p>
      <w:pPr>
        <w:spacing w:after="0"/>
        <w:ind w:left="0"/>
        <w:jc w:val="both"/>
      </w:pPr>
      <w:r>
        <w:rPr>
          <w:rFonts w:ascii="Times New Roman"/>
          <w:b w:val="false"/>
          <w:i w:val="false"/>
          <w:color w:val="000000"/>
          <w:sz w:val="28"/>
        </w:rPr>
        <w:t>
      3) толық емес отбасылар;</w:t>
      </w:r>
    </w:p>
    <w:bookmarkEnd w:id="9"/>
    <w:bookmarkStart w:name="z18" w:id="10"/>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және ветеринарияның салаларындағы бюджеттiк ұйымдарында еңбек қызметтерін жүзеге асыратын қажетті мамандар.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