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f3c5" w14:textId="243f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2022 жылғы 22 қарашадағы № 467 қаулысы. Қазақстан Республикасының Әділет министрлігінде 2022 жылғы 7 желтоқсанда № 31012 болып тіркелді. Күші жойылды - Шығыс Қазақстан облысы Глубокое аудандық әкімдігінің 2025 жылғы 30 қаңтардағы № 40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30.01.2025 </w:t>
      </w:r>
      <w:r>
        <w:rPr>
          <w:rFonts w:ascii="Times New Roman"/>
          <w:b w:val="false"/>
          <w:i w:val="false"/>
          <w:color w:val="ff0000"/>
          <w:sz w:val="28"/>
        </w:rPr>
        <w:t>№ 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жергiлiктi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16-5) тармақшасына сәйкес, Шығыс Қазақстан облысы Глубокое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Шығыс Қазақстан облысы Глубокое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2. Осы қаулының орындалуын бақылау Шығыс Қазақстан облысы Глубокое ауданы әкімінің жетекшілік ететін орынбасарына жүктелсін.</w:t>
      </w:r>
    </w:p>
    <w:bookmarkEnd w:id="0"/>
    <w:bookmarkStart w:name="z8" w:id="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2022 жылғы 22 қарашадағы </w:t>
            </w:r>
            <w:r>
              <w:br/>
            </w:r>
            <w:r>
              <w:rPr>
                <w:rFonts w:ascii="Times New Roman"/>
                <w:b w:val="false"/>
                <w:i w:val="false"/>
                <w:color w:val="000000"/>
                <w:sz w:val="20"/>
              </w:rPr>
              <w:t>№ 467 қаулыcымен бекітілген</w:t>
            </w:r>
          </w:p>
        </w:tc>
      </w:tr>
    </w:tbl>
    <w:bookmarkStart w:name="z11" w:id="2"/>
    <w:p>
      <w:pPr>
        <w:spacing w:after="0"/>
        <w:ind w:left="0"/>
        <w:jc w:val="left"/>
      </w:pPr>
      <w:r>
        <w:rPr>
          <w:rFonts w:ascii="Times New Roman"/>
          <w:b/>
          <w:i w:val="false"/>
          <w:color w:val="000000"/>
        </w:rPr>
        <w:t xml:space="preserve"> Шығыс Қазақстан облысы Глубокое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2"/>
    <w:bookmarkStart w:name="z12"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Шығыс Қазақстан облысы Глубокое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Шығыс Қазақстан облысы Глубокое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Start w:name="z14" w:id="4"/>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4"/>
    <w:bookmarkStart w:name="z15" w:id="5"/>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17" w:id="6"/>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6"/>
    <w:bookmarkStart w:name="z18" w:id="7"/>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кондоминиум объектісінің ортақ мүлкін </w:t>
      </w:r>
      <w:r>
        <w:rPr>
          <w:rFonts w:ascii="Times New Roman"/>
          <w:b w:val="false"/>
          <w:i w:val="false"/>
          <w:color w:val="000000"/>
          <w:sz w:val="28"/>
        </w:rPr>
        <w:t>күрделі жөндеу</w:t>
      </w:r>
      <w:r>
        <w:rPr>
          <w:rFonts w:ascii="Times New Roman"/>
          <w:b w:val="false"/>
          <w:i w:val="false"/>
          <w:color w:val="000000"/>
          <w:sz w:val="28"/>
        </w:rPr>
        <w:t xml:space="preserve">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Start w:name="z20" w:id="8"/>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8"/>
    <w:bookmarkStart w:name="z21" w:id="9"/>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9"/>
    <w:bookmarkStart w:name="z22" w:id="10"/>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0"/>
    <w:bookmarkStart w:name="z23" w:id="11"/>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Шығыс Қазақстан облысы Глубокое аудандық әкімдігінің 11.03.2024 </w:t>
      </w:r>
      <w:r>
        <w:rPr>
          <w:rFonts w:ascii="Times New Roman"/>
          <w:b w:val="false"/>
          <w:i w:val="false"/>
          <w:color w:val="000000"/>
          <w:sz w:val="28"/>
        </w:rPr>
        <w:t>№ 140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2"/>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2"/>
    <w:bookmarkStart w:name="z25" w:id="13"/>
    <w:p>
      <w:pPr>
        <w:spacing w:after="0"/>
        <w:ind w:left="0"/>
        <w:jc w:val="both"/>
      </w:pPr>
      <w:r>
        <w:rPr>
          <w:rFonts w:ascii="Times New Roman"/>
          <w:b w:val="false"/>
          <w:i w:val="false"/>
          <w:color w:val="000000"/>
          <w:sz w:val="28"/>
        </w:rPr>
        <w:t>
      3. "Глубокое ауданының тұрғын үй-коммуналдық шаруашылық, жолаушылар көлігі және автомобиль жолдары бөлімі" мемлекеттік мекемесі (бұдан әрі - Бөлім) Шығыс Қазақстан облысы Глубокое ауданының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анықтайды.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анықтағаннан кейін Шығыс Қазақстан облысы Глубокое ауданы елді мекендерінің бірыңғай сәулеттік келбетін әзірлеуді және бекітуді қамтамасыз етеді.</w:t>
      </w:r>
    </w:p>
    <w:bookmarkStart w:name="z27" w:id="14"/>
    <w:p>
      <w:pPr>
        <w:spacing w:after="0"/>
        <w:ind w:left="0"/>
        <w:jc w:val="both"/>
      </w:pPr>
      <w:r>
        <w:rPr>
          <w:rFonts w:ascii="Times New Roman"/>
          <w:b w:val="false"/>
          <w:i w:val="false"/>
          <w:color w:val="000000"/>
          <w:sz w:val="28"/>
        </w:rPr>
        <w:t>
      5. Шығыс Қазақстан облысы Глубокое ауданының ауылдық округтері және кенттер әкімдерінің аппараттары (бұдан әрі - Әкімдер аппараттары) мынадай іс-шаралар ұйымдастырады:</w:t>
      </w:r>
    </w:p>
    <w:bookmarkEnd w:id="14"/>
    <w:bookmarkStart w:name="z28" w:id="1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кезде) меншік иелерін әкімдіктің ресми интернет-ресурсында кенттің бірыңғай сәулеттік келбетінің жобасымен таныстыру;</w:t>
      </w:r>
    </w:p>
    <w:bookmarkEnd w:id="15"/>
    <w:bookmarkStart w:name="z29" w:id="1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16"/>
    <w:bookmarkStart w:name="z30" w:id="17"/>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17"/>
    <w:bookmarkStart w:name="z31" w:id="18"/>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Глубокое аудандық әкімдігінің 11.03.2024 </w:t>
      </w:r>
      <w:r>
        <w:rPr>
          <w:rFonts w:ascii="Times New Roman"/>
          <w:b w:val="false"/>
          <w:i w:val="false"/>
          <w:color w:val="000000"/>
          <w:sz w:val="28"/>
        </w:rPr>
        <w:t>№ 140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19"/>
    <w:bookmarkStart w:name="z33" w:id="20"/>
    <w:p>
      <w:pPr>
        <w:spacing w:after="0"/>
        <w:ind w:left="0"/>
        <w:jc w:val="both"/>
      </w:pPr>
      <w:r>
        <w:rPr>
          <w:rFonts w:ascii="Times New Roman"/>
          <w:b w:val="false"/>
          <w:i w:val="false"/>
          <w:color w:val="000000"/>
          <w:sz w:val="28"/>
        </w:rPr>
        <w:t>
      8. Жиналыс оң шешім қабылдаған кезде Бөлім Әкімдер аппараттарымен бірлесіп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0"/>
    <w:bookmarkStart w:name="z34" w:id="21"/>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1"/>
    <w:bookmarkStart w:name="z35" w:id="22"/>
    <w:p>
      <w:pPr>
        <w:spacing w:after="0"/>
        <w:ind w:left="0"/>
        <w:jc w:val="both"/>
      </w:pPr>
      <w:r>
        <w:rPr>
          <w:rFonts w:ascii="Times New Roman"/>
          <w:b w:val="false"/>
          <w:i w:val="false"/>
          <w:color w:val="000000"/>
          <w:sz w:val="28"/>
        </w:rPr>
        <w:t>
      9. Жұмыс көлемін, жөндеу типін (ағымдағы немесе күрделі) анықтау үшін әрбір көппәтерлі тұрғын үйдің қасбетінің, шатырының техникалық жай-күйін тексеру жөніндегі ұйымды таңдау мемлекеттік сатып алу туралы Қазақстан Республикасының заңнамасына сәйкес жүзеге асырылады.</w:t>
      </w:r>
    </w:p>
    <w:bookmarkEnd w:id="22"/>
    <w:bookmarkStart w:name="z36" w:id="23"/>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Әкімдер аппараттары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3"/>
    <w:bookmarkStart w:name="z37" w:id="24"/>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Әкімдер аппараттары бюджеттік жоспарлау жөніндегі орталық уәкілетті орган айқындаған тәртіпке сәйкес бюджеттік өтінім жасайды.</w:t>
      </w:r>
    </w:p>
    <w:bookmarkEnd w:id="24"/>
    <w:bookmarkStart w:name="z38" w:id="2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Әкімдер аппараттары мемлекеттік сатып алу туралы заңнамаға сәйкес бюджеттік бағдарламаның әкімшісі арқылы жүзеге асырылады.</w:t>
      </w:r>
    </w:p>
    <w:bookmarkEnd w:id="25"/>
    <w:bookmarkStart w:name="z39" w:id="26"/>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Әкімдер аппараттары жүзеге асырады.</w:t>
      </w:r>
    </w:p>
    <w:bookmarkEnd w:id="26"/>
    <w:bookmarkStart w:name="z40" w:id="27"/>
    <w:p>
      <w:pPr>
        <w:spacing w:after="0"/>
        <w:ind w:left="0"/>
        <w:jc w:val="left"/>
      </w:pPr>
      <w:r>
        <w:rPr>
          <w:rFonts w:ascii="Times New Roman"/>
          <w:b/>
          <w:i w:val="false"/>
          <w:color w:val="000000"/>
        </w:rPr>
        <w:t xml:space="preserve"> 4-тарау. Қорытынды ереже</w:t>
      </w:r>
    </w:p>
    <w:bookmarkEnd w:id="27"/>
    <w:bookmarkStart w:name="z41" w:id="28"/>
    <w:p>
      <w:pPr>
        <w:spacing w:after="0"/>
        <w:ind w:left="0"/>
        <w:jc w:val="both"/>
      </w:pPr>
      <w:r>
        <w:rPr>
          <w:rFonts w:ascii="Times New Roman"/>
          <w:b w:val="false"/>
          <w:i w:val="false"/>
          <w:color w:val="000000"/>
          <w:sz w:val="28"/>
        </w:rPr>
        <w:t>
      14. Шығыс Қазақстан облысы Глубокое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