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dbfa" w14:textId="4fad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2021 жылғы 3 қарашадағы № 14/3-VІІ "Абай ауданында мүгедектер қатарындағы кемтар балаларды жеке оқыту жоспары бойынша үйде оқытуға жұмсаған шығындарын өндіріп алу мөлшері мен тәртібін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17 мамырдағы № 22/4-VII шешімі. Қазақстан Республикасының Әділет министрлігінде 2022 жылғы 24 мамырда № 28175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"Абай ауданында мүгедектер қатарындағы кемтар балаларды жеке оқыту жоспары бойынша үйде оқытуға жұмсаған шығындарын өндіріп алу мөлшері мен тәртібін айқындау туралы" 2021 жылғы 3 қарашадағы № 14/3-VІІ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25141 болып тіркелген)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 қосымшасында: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Оқытуға жұмсаған шығындарын өндіріп алу үшін қажетті құжаттардың тізбесі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ұсынылады, ал қандастар үшін – жеке басын сәйкестендіру үшін қандас куәлігі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Мүгедектер қатарындағы кемтар балаларды жеке оқыту жоспары бойынша үйде оқытуға жұмсаған шығындарын өндіріп алу мөлшері әр мүгедек балаға оқу жылына ай сайын төрт айлық есептік көрсеткішке тең.".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