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1cc6" w14:textId="e271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10 наурыздағы № 19/4-VII шешімі. Қазақстан Республикасының Әділет министрлігінде 2022 жылғы 31 наурызда № 27323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Өскемен қаласы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қалалық мәслихатының 2020 жылғы 31 желтоқсандағы 64/8-VI "Өскемен қаласы бойынша коммуналдық қалдықтардың түзілу және жинақталу нормаларын бекіту туралы" (Нормативтік құқықтық актілерді мемлекеттік тіркеу тізілімінде № 8339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 мәслихат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коммуналдық қалдықтардың түзілу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 (текше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 және басқа да мектепке дейінгі мекемелер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Мейрамханалар, дәмханалар, басқа да көңіл көтеретін ғимараттар және қоғамдық тамақтану мекемелері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аумағында жаппай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ұйымдастыратын заңды тұлғалар,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