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219d" w14:textId="4122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2021 жылғы 17 қыркүйектегі № 10/8-VII "Өскемен қаласында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2022 жылғы 10 наурыздағы № 19/6-VII шешімі. Қазақстан Республикасының Әділет министрлігінде 2022 жылғы 30 наурызда № 27281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Өскемен қалалық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2021 жылғы 17 қыркүйектегі № 10/8-VII "Өскемен қаласында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туралы" (Нормативтік құқықтық актілерді мемлекеттік тіркеу тізілімінде № 24586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Оқытуға жұмсаған шығындарды өндіріп алу үшін қажетті құжаттар тізбесі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ұсынылады, бұл ретте кандастың жеке басын сәйкестендіру үшін кандас куәлігі ұсынылады.";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Оқытуға жұмсаған шығындарды өндіріп алу әр мүгедек балаға айына алты айлық есептік көрсеткіш мөлшеріне тең.".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Өскемен қалалық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