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52f1" w14:textId="cf55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бюджеттен қаржыландырылатын, азаматтық қызметші болып табылатын және ауылдық елді мекендерде жұмыс істейтін әлеуметтік қамсыздандыру, мәдениет және спорт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5 қазандағы № 25-161-VII шешiмi. Қазақстан Республикасының Әділет министрлігінде 2022 жылғы 6 қазанда № 30053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елді мекендерде жұмыс істейтін әлеуметтік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