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886" w14:textId="290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2022 жылғы 21 қазандағы № 24/2-07 шешімі. Қазақстан Республикасының Әділет министрлігінде 2022 жылғы 26 қазанда № 30316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маслихаты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желтоқсандағы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