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a023" w14:textId="68da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2021 жылғы 9 наурыздағы № 13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2022 жылғы 23 қарашадағы № 142 шешiмi. Қазақстан Республикасының Әділет министрлігінде 2022 жылғы 5 желтоқсанда № 30937 болып тiркелдi. Күші жойылды - Түркістан облысы Созақ аудандық мәслихатының 2023 жылғы 22 қыркүйектегі № 56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аудандық мәслихатының 22.09.2023 № 56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Созақ аудандық мәслихаты ШЕШТІ:</w:t>
      </w:r>
    </w:p>
    <w:bookmarkStart w:name="z2" w:id="1"/>
    <w:p>
      <w:pPr>
        <w:spacing w:after="0"/>
        <w:ind w:left="0"/>
        <w:jc w:val="both"/>
      </w:pPr>
      <w:r>
        <w:rPr>
          <w:rFonts w:ascii="Times New Roman"/>
          <w:b w:val="false"/>
          <w:i w:val="false"/>
          <w:color w:val="000000"/>
          <w:sz w:val="28"/>
        </w:rPr>
        <w:t xml:space="preserve">
      1. Созақ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2021 жылғы 9 наурыздағы № 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6091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2022 жылғы 23 қарашадағы</w:t>
            </w:r>
            <w:r>
              <w:br/>
            </w:r>
            <w:r>
              <w:rPr>
                <w:rFonts w:ascii="Times New Roman"/>
                <w:b w:val="false"/>
                <w:i w:val="false"/>
                <w:color w:val="000000"/>
                <w:sz w:val="20"/>
              </w:rPr>
              <w:t>№ 142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2021 жылғы 9 наурыздағы</w:t>
            </w:r>
            <w:r>
              <w:br/>
            </w:r>
            <w:r>
              <w:rPr>
                <w:rFonts w:ascii="Times New Roman"/>
                <w:b w:val="false"/>
                <w:i w:val="false"/>
                <w:color w:val="000000"/>
                <w:sz w:val="20"/>
              </w:rPr>
              <w:t>№13 шешімімен бекітілген</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қағидасы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қағидасы (бұдан әрi – Қағида)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w:t>
      </w:r>
      <w:r>
        <w:rPr>
          <w:rFonts w:ascii="Times New Roman"/>
          <w:b w:val="false"/>
          <w:i w:val="false"/>
          <w:color w:val="000000"/>
          <w:sz w:val="28"/>
        </w:rPr>
        <w:t>Үлгілік қағидалар</w:t>
      </w:r>
      <w:r>
        <w:rPr>
          <w:rFonts w:ascii="Times New Roman"/>
          <w:b w:val="false"/>
          <w:i w:val="false"/>
          <w:color w:val="000000"/>
          <w:sz w:val="28"/>
        </w:rPr>
        <w:t>) және әлеуметтік көмек көрсетудің, оның мөлшерлерін белгілеудің және Созақ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 (бұдан әрi-уәкiлеттi ұйым) – Қазақстан Республикасының заңнамасына сәйкес мемлекеттiк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"бiр терезе" қағидаты бойынша мемлекеттiк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Созақ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Түркістан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"Созақ ауданы әкімдігінің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Қағиданың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Қағидада белгіленген тәртіпте көрсетіледі.</w:t>
      </w:r>
    </w:p>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- 327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- 327 айлық есептік көрсеткіш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- 6,19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- 33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- 33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- 33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- 33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- 4,8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- 4,8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-- 4,8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- 6,19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- 7,55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- 21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4,59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4,59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4,59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4,59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адамның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зайыбына (жұбайына) - 10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- 4,8 айлық есептік көрсеткіш мөлшерінде;</w:t>
      </w:r>
    </w:p>
    <w:p>
      <w:pPr>
        <w:spacing w:after="0"/>
        <w:ind w:left="0"/>
        <w:jc w:val="both"/>
      </w:pPr>
      <w:r>
        <w:rPr>
          <w:rFonts w:ascii="Times New Roman"/>
          <w:b w:val="false"/>
          <w:i w:val="false"/>
          <w:color w:val="000000"/>
          <w:sz w:val="28"/>
        </w:rPr>
        <w:t>
      3) 30 тамыз-Қазақстан Республикасының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құрбандарына - 5 айлық есептік көрсеткіш мөлшерінде;</w:t>
      </w:r>
    </w:p>
    <w:p>
      <w:pPr>
        <w:spacing w:after="0"/>
        <w:ind w:left="0"/>
        <w:jc w:val="both"/>
      </w:pPr>
      <w:r>
        <w:rPr>
          <w:rFonts w:ascii="Times New Roman"/>
          <w:b w:val="false"/>
          <w:i w:val="false"/>
          <w:color w:val="000000"/>
          <w:sz w:val="28"/>
        </w:rPr>
        <w:t>
      4) 25 қазан - Республика күні:</w:t>
      </w:r>
    </w:p>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бірінші, екінші, үшінші топтағы мүгедектігі бар балаларға - 3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белгіленген тәртіпке сәйкес ақталған тұлғаларына - 50 айлық есептік көрсеткіш мөлшерінде.</w:t>
      </w:r>
    </w:p>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табиғи зілзаланың немесе өрттің салдарынан зардап шеккен, табиғи зілзаланың немесе өрт орын алған мекен-жайда тұрақты тіркеуде тұратын азаматтарға (отбасыларға), біржолғы әлеуметтік көмек жан басына шаққандағы орташа табысы есепке алынбай көрсетіледі:</w:t>
      </w:r>
    </w:p>
    <w:p>
      <w:pPr>
        <w:spacing w:after="0"/>
        <w:ind w:left="0"/>
        <w:jc w:val="both"/>
      </w:pPr>
      <w:r>
        <w:rPr>
          <w:rFonts w:ascii="Times New Roman"/>
          <w:b w:val="false"/>
          <w:i w:val="false"/>
          <w:color w:val="000000"/>
          <w:sz w:val="28"/>
        </w:rPr>
        <w:t>
      қайтыс болған әрбір отбасы мүшесіне - бір рет 40 айлық есептік көрсеткіш мөлшерінде;</w:t>
      </w:r>
    </w:p>
    <w:p>
      <w:pPr>
        <w:spacing w:after="0"/>
        <w:ind w:left="0"/>
        <w:jc w:val="both"/>
      </w:pPr>
      <w:r>
        <w:rPr>
          <w:rFonts w:ascii="Times New Roman"/>
          <w:b w:val="false"/>
          <w:i w:val="false"/>
          <w:color w:val="000000"/>
          <w:sz w:val="28"/>
        </w:rPr>
        <w:t>
      азаматқа (отбасына) немесе оның мүлкіне зиян келтірілген жағдайда (растайтын құжат болған жағдайда) - бір рет 150 айлық есептік көрсеткіш мөлшерінде.</w:t>
      </w:r>
    </w:p>
    <w:p>
      <w:pPr>
        <w:spacing w:after="0"/>
        <w:ind w:left="0"/>
        <w:jc w:val="both"/>
      </w:pPr>
      <w:r>
        <w:rPr>
          <w:rFonts w:ascii="Times New Roman"/>
          <w:b w:val="false"/>
          <w:i w:val="false"/>
          <w:color w:val="000000"/>
          <w:sz w:val="28"/>
        </w:rPr>
        <w:t>
      Әлеуметтік көмекке өтініш жасау мерзімі өмірлік қиын жағдай туындаған сәттен бастап үш ай ішінде.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 шектеулі азаматтар (отбасы):</w:t>
      </w:r>
    </w:p>
    <w:p>
      <w:pPr>
        <w:spacing w:after="0"/>
        <w:ind w:left="0"/>
        <w:jc w:val="both"/>
      </w:pPr>
      <w:r>
        <w:rPr>
          <w:rFonts w:ascii="Times New Roman"/>
          <w:b w:val="false"/>
          <w:i w:val="false"/>
          <w:color w:val="000000"/>
          <w:sz w:val="28"/>
        </w:rPr>
        <w:t>
      өмірлік қиын жағдайда, оның ішінде әлеуметтік мәні бар аурулардың және айналадағылар үшін қауіп төндіретін аурулары бар адамдарға:</w:t>
      </w:r>
    </w:p>
    <w:p>
      <w:pPr>
        <w:spacing w:after="0"/>
        <w:ind w:left="0"/>
        <w:jc w:val="both"/>
      </w:pPr>
      <w:r>
        <w:rPr>
          <w:rFonts w:ascii="Times New Roman"/>
          <w:b w:val="false"/>
          <w:i w:val="false"/>
          <w:color w:val="000000"/>
          <w:sz w:val="28"/>
        </w:rPr>
        <w:t>
      адамның иммун тапшылығы вирусынан туындаған диспансерлік есепте тұрған балалардың ата-аналарына немесе өзге де заңды өкілдеріне - ай сайын 24 айлық есептік көрсеткіш мөлшерінде;</w:t>
      </w:r>
    </w:p>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 ай сайын 10 айлық есептік көрсеткіш мөлшерінде;</w:t>
      </w:r>
    </w:p>
    <w:p>
      <w:pPr>
        <w:spacing w:after="0"/>
        <w:ind w:left="0"/>
        <w:jc w:val="both"/>
      </w:pPr>
      <w:r>
        <w:rPr>
          <w:rFonts w:ascii="Times New Roman"/>
          <w:b w:val="false"/>
          <w:i w:val="false"/>
          <w:color w:val="000000"/>
          <w:sz w:val="28"/>
        </w:rPr>
        <w:t>
      3) жеке оңалту бағдарламасы бойынша мүгедектігі бар адамдарға:</w:t>
      </w:r>
    </w:p>
    <w:p>
      <w:pPr>
        <w:spacing w:after="0"/>
        <w:ind w:left="0"/>
        <w:jc w:val="both"/>
      </w:pPr>
      <w:r>
        <w:rPr>
          <w:rFonts w:ascii="Times New Roman"/>
          <w:b w:val="false"/>
          <w:i w:val="false"/>
          <w:color w:val="000000"/>
          <w:sz w:val="28"/>
        </w:rPr>
        <w:t>
      серуендеуге арналған мүгедек қоларбасына - бір рет 62 айлық есептік көрсеткіш мөлшерінде;</w:t>
      </w:r>
    </w:p>
    <w:p>
      <w:pPr>
        <w:spacing w:after="0"/>
        <w:ind w:left="0"/>
        <w:jc w:val="both"/>
      </w:pPr>
      <w:r>
        <w:rPr>
          <w:rFonts w:ascii="Times New Roman"/>
          <w:b w:val="false"/>
          <w:i w:val="false"/>
          <w:color w:val="000000"/>
          <w:sz w:val="28"/>
        </w:rPr>
        <w:t>
      бөлмеге арналған мүгедек қоларбасына - бір рет 55 айлық есептік көрсеткіш мөлшерінде;</w:t>
      </w:r>
    </w:p>
    <w:p>
      <w:pPr>
        <w:spacing w:after="0"/>
        <w:ind w:left="0"/>
        <w:jc w:val="both"/>
      </w:pPr>
      <w:r>
        <w:rPr>
          <w:rFonts w:ascii="Times New Roman"/>
          <w:b w:val="false"/>
          <w:i w:val="false"/>
          <w:color w:val="000000"/>
          <w:sz w:val="28"/>
        </w:rPr>
        <w:t>
      мүгедектігі бар балаларға арналған қоларбаға - бір рет 51 айлық есептік көрсеткіш мөлшерінде;</w:t>
      </w:r>
    </w:p>
    <w:p>
      <w:pPr>
        <w:spacing w:after="0"/>
        <w:ind w:left="0"/>
        <w:jc w:val="both"/>
      </w:pPr>
      <w:r>
        <w:rPr>
          <w:rFonts w:ascii="Times New Roman"/>
          <w:b w:val="false"/>
          <w:i w:val="false"/>
          <w:color w:val="000000"/>
          <w:sz w:val="28"/>
        </w:rPr>
        <w:t>
      ересектерге арналған көпфункционалды әмбебап қоларбаға - бір рет 180 айлық есептік көрсеткіш мөлшерінде;</w:t>
      </w:r>
    </w:p>
    <w:p>
      <w:pPr>
        <w:spacing w:after="0"/>
        <w:ind w:left="0"/>
        <w:jc w:val="both"/>
      </w:pPr>
      <w:r>
        <w:rPr>
          <w:rFonts w:ascii="Times New Roman"/>
          <w:b w:val="false"/>
          <w:i w:val="false"/>
          <w:color w:val="000000"/>
          <w:sz w:val="28"/>
        </w:rPr>
        <w:t>
      балаларға арналған көпфункционалды әмбебап қоларбаға - бір рет 100 айлық есептік көрсеткіш мөлшерінде;</w:t>
      </w:r>
    </w:p>
    <w:p>
      <w:pPr>
        <w:spacing w:after="0"/>
        <w:ind w:left="0"/>
        <w:jc w:val="both"/>
      </w:pPr>
      <w:r>
        <w:rPr>
          <w:rFonts w:ascii="Times New Roman"/>
          <w:b w:val="false"/>
          <w:i w:val="false"/>
          <w:color w:val="000000"/>
          <w:sz w:val="28"/>
        </w:rPr>
        <w:t>
      электр жетегі бар әмбебап қоларбаға - бір рет 240 айлық есептік көрсеткіш мөлшерінде;</w:t>
      </w:r>
    </w:p>
    <w:p>
      <w:pPr>
        <w:spacing w:after="0"/>
        <w:ind w:left="0"/>
        <w:jc w:val="both"/>
      </w:pPr>
      <w:r>
        <w:rPr>
          <w:rFonts w:ascii="Times New Roman"/>
          <w:b w:val="false"/>
          <w:i w:val="false"/>
          <w:color w:val="000000"/>
          <w:sz w:val="28"/>
        </w:rPr>
        <w:t>
      Ұлы Отан соғысының ардагерлеріне және соларға теңестірілген адамдарға, зейнеткерлерге және мүгедектігі бар адамдарға шипажай-курорттық емделуге - бір рет 60 айлық есептік көрсеткіш мөлшерінде;</w:t>
      </w:r>
    </w:p>
    <w:p>
      <w:pPr>
        <w:spacing w:after="0"/>
        <w:ind w:left="0"/>
        <w:jc w:val="both"/>
      </w:pPr>
      <w:r>
        <w:rPr>
          <w:rFonts w:ascii="Times New Roman"/>
          <w:b w:val="false"/>
          <w:i w:val="false"/>
          <w:color w:val="000000"/>
          <w:sz w:val="28"/>
        </w:rPr>
        <w:t>
      80 жастан асқан жалғызілікті қарт адамдарға - ай сайын 2 айлық есептік көрсеткіш мөлшерінде;</w:t>
      </w:r>
    </w:p>
    <w:p>
      <w:pPr>
        <w:spacing w:after="0"/>
        <w:ind w:left="0"/>
        <w:jc w:val="both"/>
      </w:pPr>
      <w:r>
        <w:rPr>
          <w:rFonts w:ascii="Times New Roman"/>
          <w:b w:val="false"/>
          <w:i w:val="false"/>
          <w:color w:val="000000"/>
          <w:sz w:val="28"/>
        </w:rPr>
        <w:t>
      4) аз қамтылған отбасының жан басына шаққандағы орташа табысы, жергілікті өкілді органдармен белгіленген ең төменгі күнкөріс деңгейінің еселенген мөлшерінен аспаса - бір рет 30 айлық есептік көрсеткіш мөлшерінде;</w:t>
      </w:r>
    </w:p>
    <w:p>
      <w:pPr>
        <w:spacing w:after="0"/>
        <w:ind w:left="0"/>
        <w:jc w:val="both"/>
      </w:pPr>
      <w:r>
        <w:rPr>
          <w:rFonts w:ascii="Times New Roman"/>
          <w:b w:val="false"/>
          <w:i w:val="false"/>
          <w:color w:val="000000"/>
          <w:sz w:val="28"/>
        </w:rPr>
        <w:t>
      5) балаларының қарауынсыз қалған көпбалалы аналарға - бір рет 28 айлық есептік көрсеткіш мөлшерінде.</w:t>
      </w:r>
    </w:p>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органмен бекітетін тізім бойынша көрсетіледі.</w:t>
      </w:r>
    </w:p>
    <w:p>
      <w:pPr>
        <w:spacing w:after="0"/>
        <w:ind w:left="0"/>
        <w:jc w:val="both"/>
      </w:pPr>
      <w:r>
        <w:rPr>
          <w:rFonts w:ascii="Times New Roman"/>
          <w:b w:val="false"/>
          <w:i w:val="false"/>
          <w:color w:val="000000"/>
          <w:sz w:val="28"/>
        </w:rPr>
        <w:t>
      10. Әлеуметтік көмек ұсынуға шығыстарды қаржыландыру Созақ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xml:space="preserve">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 </w:t>
      </w:r>
    </w:p>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азаматтық заңнамасында белгіленген тәртіппен қайтаруға жатады.</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13. Әлеуметтік көмек көрсету мониторингі мен есепке алуды Созақ ауданы әкімдігінің жұмыспен қамту және әлеуметтік бағдарламалар бөлімі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