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4c43" w14:textId="07e4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2022 жылғы 28 қарашадағы № 413 қаулысы. Қазақстан Республикасының Әділет министрлігінде 2022 жылғы 13 желтоқсанда № 31083 болып тiркелдi. Күші жойылды - Түркістан облысы Ордабасы ауданы әкiмдiгiнiң 2025 жылғы 16 мамырдағы № 190 қаулысымен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әкiмдiгiнiң 16.05.2025 № 190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Ордабасы ауданы әкімдігінің интернет-ресурстарында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2022 жылғы 28 қарашадағы</w:t>
            </w:r>
            <w:r>
              <w:br/>
            </w:r>
            <w:r>
              <w:rPr>
                <w:rFonts w:ascii="Times New Roman"/>
                <w:b w:val="false"/>
                <w:i w:val="false"/>
                <w:color w:val="000000"/>
                <w:sz w:val="20"/>
              </w:rPr>
              <w:t>№ 413 қаулысына қосымша</w:t>
            </w:r>
          </w:p>
        </w:tc>
      </w:tr>
    </w:tbl>
    <w:bookmarkStart w:name="z8" w:id="5"/>
    <w:p>
      <w:pPr>
        <w:spacing w:after="0"/>
        <w:ind w:left="0"/>
        <w:jc w:val="left"/>
      </w:pPr>
      <w:r>
        <w:rPr>
          <w:rFonts w:ascii="Times New Roman"/>
          <w:b/>
          <w:i w:val="false"/>
          <w:color w:val="000000"/>
        </w:rPr>
        <w:t xml:space="preserve">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Ордабасы ауданы әкiмдiгiнiң 19.07.2024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және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"Ордабасы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Ордабасы ауданының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4. "Ордабасы ауданы әкімдігінің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Ордабасы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Ордабасы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p>
      <w:pPr>
        <w:spacing w:after="0"/>
        <w:ind w:left="0"/>
        <w:jc w:val="both"/>
      </w:pPr>
      <w:r>
        <w:rPr>
          <w:rFonts w:ascii="Times New Roman"/>
          <w:b w:val="false"/>
          <w:i w:val="false"/>
          <w:color w:val="000000"/>
          <w:sz w:val="28"/>
        </w:rPr>
        <w:t>
      Шешім дауыс беруге тікелей қатысқан пәтерлер, тұрғын емес үй-жайлар меншік иелерінің жалпы санының көпшілігі келіскен кезде қабылданады, бұған Заңның 42-1 бабы 2-тармағының 6-1),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Start w:name="z17"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2" w:id="19"/>
    <w:p>
      <w:pPr>
        <w:spacing w:after="0"/>
        <w:ind w:left="0"/>
        <w:jc w:val="both"/>
      </w:pPr>
      <w:r>
        <w:rPr>
          <w:rFonts w:ascii="Times New Roman"/>
          <w:b w:val="false"/>
          <w:i w:val="false"/>
          <w:color w:val="000000"/>
          <w:sz w:val="28"/>
        </w:rPr>
        <w:t>
      11. Ағымдағы жөндеудің сметалық құны бекітілгеннен кейін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4"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5" w:id="22"/>
    <w:p>
      <w:pPr>
        <w:spacing w:after="0"/>
        <w:ind w:left="0"/>
        <w:jc w:val="left"/>
      </w:pPr>
      <w:r>
        <w:rPr>
          <w:rFonts w:ascii="Times New Roman"/>
          <w:b/>
          <w:i w:val="false"/>
          <w:color w:val="000000"/>
        </w:rPr>
        <w:t xml:space="preserve"> 4-тарау. Қорытынды ережелер</w:t>
      </w:r>
    </w:p>
    <w:bookmarkEnd w:id="22"/>
    <w:bookmarkStart w:name="z26" w:id="23"/>
    <w:p>
      <w:pPr>
        <w:spacing w:after="0"/>
        <w:ind w:left="0"/>
        <w:jc w:val="both"/>
      </w:pPr>
      <w:r>
        <w:rPr>
          <w:rFonts w:ascii="Times New Roman"/>
          <w:b w:val="false"/>
          <w:i w:val="false"/>
          <w:color w:val="000000"/>
          <w:sz w:val="28"/>
        </w:rPr>
        <w:t>
      14. Ордабасы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