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7173" w14:textId="d177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30 наурыздағы № 22/8 шешiмi. Қазақстан Республикасының Әділет министрлігінде 2022 жылғы 14 сәуірде № 27579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бөлу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