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1f40" w14:textId="0221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Мақтаарал ауданы әкiмдiгiнiң 2022 жылғы 29 қыркүйектегі № 586 қаулысы. Қазақстан Республикасының Әділет министрлігінде 2022 жылғы 5 қазанда № 30038 болып тiркелдi</w:t>
      </w:r>
    </w:p>
    <w:p>
      <w:pPr>
        <w:spacing w:after="0"/>
        <w:ind w:left="0"/>
        <w:jc w:val="both"/>
      </w:pPr>
      <w:r>
        <w:rPr>
          <w:rFonts w:ascii="Times New Roman"/>
          <w:b w:val="false"/>
          <w:i w:val="false"/>
          <w:color w:val="ff0000"/>
          <w:sz w:val="28"/>
        </w:rPr>
        <w:t xml:space="preserve">
      Ескерту. Тақырып жаңа редакцияда - Түркістан облысы Мақтаарал ауданы әкiмдiгiнiң 17.04.2025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бабының</w:t>
      </w:r>
      <w:r>
        <w:rPr>
          <w:rFonts w:ascii="Times New Roman"/>
          <w:b w:val="false"/>
          <w:i w:val="false"/>
          <w:color w:val="000000"/>
          <w:sz w:val="28"/>
        </w:rPr>
        <w:t xml:space="preserve"> 1-тармағының 16-5) тармақшасына сәйкес, Мақтаарал ауданы әкімдігі ҚАУЛЫ ЕТЕДІ:</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қосымшасына сәйкес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ауданы әкiмдiгiнiң 17.04.2025 </w:t>
      </w:r>
      <w:r>
        <w:rPr>
          <w:rFonts w:ascii="Times New Roman"/>
          <w:b w:val="false"/>
          <w:i w:val="false"/>
          <w:color w:val="000000"/>
          <w:sz w:val="28"/>
        </w:rPr>
        <w:t>№ 247</w:t>
      </w:r>
      <w:r>
        <w:rPr>
          <w:rFonts w:ascii="Times New Roman"/>
          <w:b w:val="false"/>
          <w:i w:val="false"/>
          <w:color w:val="ff0000"/>
          <w:sz w:val="28"/>
        </w:rPr>
        <w:t xml:space="preserve"> (алғашқыресми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қаулының орындалуын бақылау Мақтаарал ауданы әкімінің жетекшілік ететін орынбасарына жүктелсін.</w:t>
      </w:r>
    </w:p>
    <w:bookmarkStart w:name="z4"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r>
              <w:br/>
            </w:r>
            <w:r>
              <w:rPr>
                <w:rFonts w:ascii="Times New Roman"/>
                <w:b w:val="false"/>
                <w:i w:val="false"/>
                <w:color w:val="000000"/>
                <w:sz w:val="20"/>
              </w:rPr>
              <w:t>№ 586 қаулысына қосымша</w:t>
            </w:r>
          </w:p>
        </w:tc>
      </w:tr>
    </w:tbl>
    <w:p>
      <w:pPr>
        <w:spacing w:after="0"/>
        <w:ind w:left="0"/>
        <w:jc w:val="left"/>
      </w:pPr>
      <w:r>
        <w:rPr>
          <w:rFonts w:ascii="Times New Roman"/>
          <w:b/>
          <w:i w:val="false"/>
          <w:color w:val="000000"/>
        </w:rPr>
        <w:t xml:space="preserve">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ff0000"/>
          <w:sz w:val="28"/>
        </w:rPr>
        <w:t xml:space="preserve">
      Ескерту. Қосымша жаңа редакцияда - Түркістан облысы Мақтаарал ауданы әкiмдiгiнiң 17.04.2025 </w:t>
      </w:r>
      <w:r>
        <w:rPr>
          <w:rFonts w:ascii="Times New Roman"/>
          <w:b w:val="false"/>
          <w:i w:val="false"/>
          <w:color w:val="ff0000"/>
          <w:sz w:val="28"/>
        </w:rPr>
        <w:t>№ 247</w:t>
      </w:r>
      <w:r>
        <w:rPr>
          <w:rFonts w:ascii="Times New Roman"/>
          <w:b w:val="false"/>
          <w:i w:val="false"/>
          <w:color w:val="ff0000"/>
          <w:sz w:val="28"/>
        </w:rPr>
        <w:t xml:space="preserve"> (алғашқыресми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"Мақтаарал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Мақтаарал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left"/>
      </w:pPr>
      <w:r>
        <w:rPr>
          <w:rFonts w:ascii="Times New Roman"/>
          <w:b/>
          <w:i w:val="false"/>
          <w:color w:val="000000"/>
        </w:rPr>
        <w:t xml:space="preserve"> 4. Бөлім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Мақтаарал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Мақтаарал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