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faac" w14:textId="cf5f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2022 жылғы 15 маусымдағы № 22-140-VII шешiмi. Қазақстан Республикасының Әділет министрлігінде 2022 жылғы 21 маусымда № 28538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2-10 -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 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