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b869" w14:textId="8feb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2015 жылғы 21 шілдедегі № 46-290-V "Мақтаарал ауданында бөлек жергілікті қоғамдастық жиындарын өткізу және жергілікті қоғамдастық жиынына қатысу үшін аудандық маңызы бар қала, кент,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аудандық мәслихатының 2022 жылғы 15 маусымдағы № 22-141-VII шешiмi. Қазақстан Республикасының Әділет министрлігінде 2022 жылғы 20 маусымда № 28523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Мақтаарал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"Мақтаарал ауданында бөлек жергілікті қоғамдастық жиындарын өткізу және жергілікті қоғамдастық жиынына қатысу үшін аудандық маңызы бар қала, кент, ауыл, көше, көппәтерлі тұрғын үй тұрғындары өкілдерінің санын айқындау тәртібін бекіту туралы" 2015 жылғы 21 шілдедегі № 46-290-V (Нормативтік құқықтық актілерді мемлекеттік тіркеу тізілімінде № 3320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