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9064" w14:textId="8cd90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мәслихатының 2021 жылғы 2 сәуірдегі № 4-27-VII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шешiмiне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2022 жылғы 3 маусымдағы № 21-130-VII шешiмi. Қазақстан Республикасының Әділет министрлігінде 2022 жылғы 14 маусымда № 28441 болып тiркелдi. Күші жойылды - Түркістан облысы Мақтаарал аудандық мәслихатының 2023 жылғы 14 қыркүйектегі № 6-42-VIII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14.09.2023 № 6-42-VIII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Мақтаарал ауданының мәслихаты ШЕШТІ:</w:t>
      </w:r>
    </w:p>
    <w:bookmarkStart w:name="z2" w:id="1"/>
    <w:p>
      <w:pPr>
        <w:spacing w:after="0"/>
        <w:ind w:left="0"/>
        <w:jc w:val="both"/>
      </w:pPr>
      <w:r>
        <w:rPr>
          <w:rFonts w:ascii="Times New Roman"/>
          <w:b w:val="false"/>
          <w:i w:val="false"/>
          <w:color w:val="000000"/>
          <w:sz w:val="28"/>
        </w:rPr>
        <w:t xml:space="preserve">
      1. Мақтаарал ауданы мәслихатының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2021 жылғы 2 сәуірдегі № 4-27-VII (Нормативтік құқықтық актілерді мемлекеттік тіркеу тізілімінде № 6171 болып тіркелген) </w:t>
      </w:r>
      <w:r>
        <w:rPr>
          <w:rFonts w:ascii="Times New Roman"/>
          <w:b w:val="false"/>
          <w:i w:val="false"/>
          <w:color w:val="000000"/>
          <w:sz w:val="28"/>
        </w:rPr>
        <w:t>шешiмiне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жоғарыда көрсетілген шешіммен бекітілген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сәйкес жаңа редакцияда жазылсын.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3 шілдедегі №21-130-VII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 сәуірдегі № 4-27-VII</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Мақтаарал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 w:id="6"/>
    <w:p>
      <w:pPr>
        <w:spacing w:after="0"/>
        <w:ind w:left="0"/>
        <w:jc w:val="both"/>
      </w:pPr>
      <w:r>
        <w:rPr>
          <w:rFonts w:ascii="Times New Roman"/>
          <w:b w:val="false"/>
          <w:i w:val="false"/>
          <w:color w:val="000000"/>
          <w:sz w:val="28"/>
        </w:rPr>
        <w:t>
      2. Әлеуметтік көмек Мақтаарал ауданының аумағында тұрақты тұратын, мұқтаж азаматтардың жекелеген санаттарына көрсетіледі.</w:t>
      </w:r>
    </w:p>
    <w:bookmarkEnd w:id="6"/>
    <w:bookmarkStart w:name="z9" w:id="7"/>
    <w:p>
      <w:pPr>
        <w:spacing w:after="0"/>
        <w:ind w:left="0"/>
        <w:jc w:val="both"/>
      </w:pPr>
      <w:r>
        <w:rPr>
          <w:rFonts w:ascii="Times New Roman"/>
          <w:b w:val="false"/>
          <w:i w:val="false"/>
          <w:color w:val="000000"/>
          <w:sz w:val="28"/>
        </w:rPr>
        <w:t>
      3. Осы Қағидаларда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қаулысы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7) уәкілетті орган – Мақтаарал ауданы әкімдігінің "Мақтаарал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p>
    <w:bookmarkStart w:name="z10" w:id="8"/>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мұқтаж азаматтардың жекелеген санаттарына (бұдан әрі - әлеуметтік көмек алушылар) өмірлік қиын жағдай туындаған жағдайда, сондай-ақ мереке күндерге заттай нысанда немесе ақшалай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 xml:space="preserve">13-бабының </w:t>
      </w:r>
      <w:r>
        <w:rPr>
          <w:rFonts w:ascii="Times New Roman"/>
          <w:b w:val="false"/>
          <w:i w:val="false"/>
          <w:color w:val="000000"/>
          <w:sz w:val="28"/>
        </w:rPr>
        <w:t xml:space="preserve"> 2) тармақшасында көрсетілген адамдарға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көрсетіледі.</w:t>
      </w:r>
    </w:p>
    <w:bookmarkEnd w:id="10"/>
    <w:bookmarkStart w:name="z13" w:id="11"/>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11"/>
    <w:bookmarkStart w:name="z14" w:id="12"/>
    <w:p>
      <w:pPr>
        <w:spacing w:after="0"/>
        <w:ind w:left="0"/>
        <w:jc w:val="both"/>
      </w:pPr>
      <w:r>
        <w:rPr>
          <w:rFonts w:ascii="Times New Roman"/>
          <w:b w:val="false"/>
          <w:i w:val="false"/>
          <w:color w:val="000000"/>
          <w:sz w:val="28"/>
        </w:rPr>
        <w:t>
      7. Мереке күндеріне әлеуметтік көмек бір рет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 балалы аналарға, оның ішінде "Алтын алқамен", "Күміс алқамен" наградталған немесе бұрын "Батыр ана" атағын алған, сондай-ақ І және ІІ дәрежелі "Ана даңқы" ордендерімен наградталған - 2 (екі) айлық есептік көрсеткіш мөлшерінде;</w:t>
      </w:r>
    </w:p>
    <w:p>
      <w:pPr>
        <w:spacing w:after="0"/>
        <w:ind w:left="0"/>
        <w:jc w:val="both"/>
      </w:pPr>
      <w:r>
        <w:rPr>
          <w:rFonts w:ascii="Times New Roman"/>
          <w:b w:val="false"/>
          <w:i w:val="false"/>
          <w:color w:val="000000"/>
          <w:sz w:val="28"/>
        </w:rPr>
        <w:t>
      2) 1 мамыр – Қазақстан халқының бірлігі күні:</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30 000 (отыз мың) теңге;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қатысушылары мен мүгедектеріне - 1 000 000 (бір миллион) теңге;</w:t>
      </w:r>
    </w:p>
    <w:p>
      <w:pPr>
        <w:spacing w:after="0"/>
        <w:ind w:left="0"/>
        <w:jc w:val="both"/>
      </w:pPr>
      <w:r>
        <w:rPr>
          <w:rFonts w:ascii="Times New Roman"/>
          <w:b w:val="false"/>
          <w:i w:val="false"/>
          <w:color w:val="000000"/>
          <w:sz w:val="28"/>
        </w:rPr>
        <w:t>
      екінші рет некеге тұрмаған, Ұлы Отан соғысының қайтыс болған мүгедегінiң немесе жеңілдіктер бойынша Ұлы Отан соғысының мүгедектеріне теңестiрiлген адамның жұбайына (зайыбына), сондай-ақ жалпы ауруға шалдығу, жұмыста мертігу және басқа да себептер (құқыққа қайшы келетіндерін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үшiн" медалiмен және "Қоршаудағы Ленинград тұрғыны" белгiсiмен наградталған азаматтың жұбайына (зайыбына) – 60 000 (алпыс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30 000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30 000 (отыз мың) теңге;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бұрынғы кәмелетке толмаған тұтқындарына - 100 000 (жүз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30 000 (отыз мың) теңге;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 30 000 (отыз мың) теңге; Ауғанстанға ұрыс қимылдары жүрiп жатқан кезеңде осы елге жүк жеткiзу үшiн жiберiлген автомобиль батальондарының әскери қызметшiлерiне – 30 000 (отыз мың) теңге;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30 000 (отыз мың) теңге;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30 000 (отыз мың) теңге;</w:t>
      </w:r>
    </w:p>
    <w:p>
      <w:pPr>
        <w:spacing w:after="0"/>
        <w:ind w:left="0"/>
        <w:jc w:val="both"/>
      </w:pPr>
      <w:r>
        <w:rPr>
          <w:rFonts w:ascii="Times New Roman"/>
          <w:b w:val="false"/>
          <w:i w:val="false"/>
          <w:color w:val="000000"/>
          <w:sz w:val="28"/>
        </w:rPr>
        <w:t>
      Тәжікстан - 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30 000 (отыз мың) теңге;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30 000 (отыз мың) теңге;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30 000 (отыз мың) теңге;</w:t>
      </w:r>
    </w:p>
    <w:p>
      <w:pPr>
        <w:spacing w:after="0"/>
        <w:ind w:left="0"/>
        <w:jc w:val="both"/>
      </w:pPr>
      <w:r>
        <w:rPr>
          <w:rFonts w:ascii="Times New Roman"/>
          <w:b w:val="false"/>
          <w:i w:val="false"/>
          <w:color w:val="000000"/>
          <w:sz w:val="28"/>
        </w:rPr>
        <w:t>
      4) 30 тамыз – Қазақстан Республикасының Конституциясы күні:</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- 30 000 (отыз мың) теңге.</w:t>
      </w:r>
    </w:p>
    <w:bookmarkStart w:name="z15" w:id="13"/>
    <w:p>
      <w:pPr>
        <w:spacing w:after="0"/>
        <w:ind w:left="0"/>
        <w:jc w:val="both"/>
      </w:pPr>
      <w:r>
        <w:rPr>
          <w:rFonts w:ascii="Times New Roman"/>
          <w:b w:val="false"/>
          <w:i w:val="false"/>
          <w:color w:val="000000"/>
          <w:sz w:val="28"/>
        </w:rPr>
        <w:t>
      8. Әлеуметтік көмек өмірлік қиын жағдайдағы мұқтаж азаматтардың жекелеген санаттарына бір рет және (немесе) мерзімді (ай сайын) көрсетіледі:</w:t>
      </w:r>
    </w:p>
    <w:bookmarkEnd w:id="13"/>
    <w:p>
      <w:pPr>
        <w:spacing w:after="0"/>
        <w:ind w:left="0"/>
        <w:jc w:val="both"/>
      </w:pPr>
      <w:r>
        <w:rPr>
          <w:rFonts w:ascii="Times New Roman"/>
          <w:b w:val="false"/>
          <w:i w:val="false"/>
          <w:color w:val="000000"/>
          <w:sz w:val="28"/>
        </w:rPr>
        <w:t>
      1) 80 жастан асқан жалғызілікті қарттарға Мақтаарал ауданының аумағында жол жүрумен байланысты шығындарын өтеу үшін, табысын есепке алусыз, ай сайын 2 (екі) айлық есептік көрсеткіш мөлшерінде;</w:t>
      </w:r>
    </w:p>
    <w:p>
      <w:pPr>
        <w:spacing w:after="0"/>
        <w:ind w:left="0"/>
        <w:jc w:val="both"/>
      </w:pPr>
      <w:r>
        <w:rPr>
          <w:rFonts w:ascii="Times New Roman"/>
          <w:b w:val="false"/>
          <w:i w:val="false"/>
          <w:color w:val="000000"/>
          <w:sz w:val="28"/>
        </w:rPr>
        <w:t>
      2) үйде оқытылып және тәрбиеленіп жатқан мүгедектігі бар балаларға, табысын есепке алусыз, оқу кезеңінде, ай сайын 2 (екі) айлық есептік көрсеткіш мөлшерінде;</w:t>
      </w:r>
    </w:p>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табысын есепке алусыз, ай сайын 8 (сегіз) айлық есептік көрсеткіш мөлшерінде;</w:t>
      </w:r>
    </w:p>
    <w:p>
      <w:pPr>
        <w:spacing w:after="0"/>
        <w:ind w:left="0"/>
        <w:jc w:val="both"/>
      </w:pPr>
      <w:r>
        <w:rPr>
          <w:rFonts w:ascii="Times New Roman"/>
          <w:b w:val="false"/>
          <w:i w:val="false"/>
          <w:color w:val="000000"/>
          <w:sz w:val="28"/>
        </w:rPr>
        <w:t>
      4) адамның иммун тапшылығы вирусы инфекциясы бар балалардың ата-аналарына немесе заңды өкілдеріне және адамның иммунтапшылық вирусы инфекциясын жұқтыру немесе жұқтырылған иммунтапшылығының синдромы медицина қызметкерлерінің және әлеуметтік-тұрмыстық қызмет көрсету саласы қызметкерлерінің кінәсінен болып, өміріне немесе денсаулығына зиян келген тұлғаларға, табысын есепке алусыз, ай сайын 2 (екі) ең төменгі күнкөріс деңгейі мөлшерінде;</w:t>
      </w:r>
    </w:p>
    <w:p>
      <w:pPr>
        <w:spacing w:after="0"/>
        <w:ind w:left="0"/>
        <w:jc w:val="both"/>
      </w:pPr>
      <w:r>
        <w:rPr>
          <w:rFonts w:ascii="Times New Roman"/>
          <w:b w:val="false"/>
          <w:i w:val="false"/>
          <w:color w:val="000000"/>
          <w:sz w:val="28"/>
        </w:rPr>
        <w:t>
      5) қатерлі ісік ауруына шалдыққан тұлғаларға, табысын есепке алусыз, бір рет 10 (он) айлық есептік көрсеткіш мөлшерінде;</w:t>
      </w:r>
    </w:p>
    <w:p>
      <w:pPr>
        <w:spacing w:after="0"/>
        <w:ind w:left="0"/>
        <w:jc w:val="both"/>
      </w:pPr>
      <w:r>
        <w:rPr>
          <w:rFonts w:ascii="Times New Roman"/>
          <w:b w:val="false"/>
          <w:i w:val="false"/>
          <w:color w:val="000000"/>
          <w:sz w:val="28"/>
        </w:rPr>
        <w:t>
      6) мүгедекті оңалтудың жеке бағдарламасы бойынша мүгедектерді қоларбамен қамтамасыз ету мақсатында мүгедектігі бар адамдарға, табысын есепке алусыз:</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(қырық) айлық есептік көрсеткіш мөлшерінде;</w:t>
      </w:r>
    </w:p>
    <w:p>
      <w:pPr>
        <w:spacing w:after="0"/>
        <w:ind w:left="0"/>
        <w:jc w:val="both"/>
      </w:pPr>
      <w:r>
        <w:rPr>
          <w:rFonts w:ascii="Times New Roman"/>
          <w:b w:val="false"/>
          <w:i w:val="false"/>
          <w:color w:val="000000"/>
          <w:sz w:val="28"/>
        </w:rPr>
        <w:t>
      7) зейнеткерлер мен мүгедектерге санаторлық-курорттық емделуге жолдамалар алу үшін, табысын есепке алусыз, бір рет әлеуметтік көмектің шекті мөлшері 60 (алпыс) айлық есептік көрсеткіш мөлшерінде;</w:t>
      </w:r>
    </w:p>
    <w:p>
      <w:pPr>
        <w:spacing w:after="0"/>
        <w:ind w:left="0"/>
        <w:jc w:val="both"/>
      </w:pPr>
      <w:r>
        <w:rPr>
          <w:rFonts w:ascii="Times New Roman"/>
          <w:b w:val="false"/>
          <w:i w:val="false"/>
          <w:color w:val="000000"/>
          <w:sz w:val="28"/>
        </w:rPr>
        <w:t>
      8) Ұлы Отан соғысының ардагерлері мен мүгедектеріне; жүріп тұруы қиын мүгедектігі бар балаларға; бірінші, екінші топтағы мүгедектерге емдеу мекемелеріне және қоғамдық орындарға бару үшін, табысын есепке алусыз, әлеуметтік такси қызметін ұсынуға және инватакси қызметтерін көрсетуге медициналық көрсетілімдері бар мүгедектерге, мүгедек балаларға, табысын есепке алусыз, ай сайын инватакси қызметін ұсынуға 10 (он) айлық есептік көрсеткіш мөлшерінде;</w:t>
      </w:r>
    </w:p>
    <w:p>
      <w:pPr>
        <w:spacing w:after="0"/>
        <w:ind w:left="0"/>
        <w:jc w:val="both"/>
      </w:pPr>
      <w:r>
        <w:rPr>
          <w:rFonts w:ascii="Times New Roman"/>
          <w:b w:val="false"/>
          <w:i w:val="false"/>
          <w:color w:val="000000"/>
          <w:sz w:val="28"/>
        </w:rPr>
        <w:t>
      9) мерзімді басылымдарға жазылу үшін - Ұлы Отан соғысының қатысушылары мен мүгедектеріне, табысын есепке алусыз, бір рет 3 (үш)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табысын есепке алусыз, бір рет 1 (бір) айлық есептік көрсеткіш мөлшерінде;</w:t>
      </w:r>
    </w:p>
    <w:p>
      <w:pPr>
        <w:spacing w:after="0"/>
        <w:ind w:left="0"/>
        <w:jc w:val="both"/>
      </w:pPr>
      <w:r>
        <w:rPr>
          <w:rFonts w:ascii="Times New Roman"/>
          <w:b w:val="false"/>
          <w:i w:val="false"/>
          <w:color w:val="000000"/>
          <w:sz w:val="28"/>
        </w:rPr>
        <w:t>
      10) атаулы көмек алушы отбасыларға 1 жастан 6 жасқа дейінгі балаларға арналған кепілдендірілген әлеуметтік топтаманың түрлері мен көлемдеріне қосымша жергілікті бюджеттен ай-сайын 1 (бір) айлық есептік көрсеткішке дейін;</w:t>
      </w:r>
    </w:p>
    <w:p>
      <w:pPr>
        <w:spacing w:after="0"/>
        <w:ind w:left="0"/>
        <w:jc w:val="both"/>
      </w:pPr>
      <w:r>
        <w:rPr>
          <w:rFonts w:ascii="Times New Roman"/>
          <w:b w:val="false"/>
          <w:i w:val="false"/>
          <w:color w:val="000000"/>
          <w:sz w:val="28"/>
        </w:rPr>
        <w:t>
      11) азаматқа (отбасына) өмірлік қиын жағдай туындаған сәттен бастап өтініш көрсету мерзімі алты айдан кешіктірмей дүлей зілзаланың немесе өрттің салдарынан оларға не олардың мүлкіне зиян келтіргені бойынша - тұрғын үй (тұрғын үй құрылысы) меншік иелерінің біріне бір рет 100 (жүз) айлық есептік көрсеткіш мөлшерінде.</w:t>
      </w:r>
    </w:p>
    <w:bookmarkStart w:name="z16" w:id="14"/>
    <w:p>
      <w:pPr>
        <w:spacing w:after="0"/>
        <w:ind w:left="0"/>
        <w:jc w:val="both"/>
      </w:pPr>
      <w:r>
        <w:rPr>
          <w:rFonts w:ascii="Times New Roman"/>
          <w:b w:val="false"/>
          <w:i w:val="false"/>
          <w:color w:val="000000"/>
          <w:sz w:val="28"/>
        </w:rPr>
        <w:t>
      9. Әлеуметтік көмек көрсету тәртібі, әлеуметтік көмекті қайтару және тоқтату үшін негіз Үлгілік қағидаларға сәйкес айқындалады.</w:t>
      </w:r>
    </w:p>
    <w:bookmarkEnd w:id="14"/>
    <w:bookmarkStart w:name="z17" w:id="15"/>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 ұсынған тізім бойынша көрсетіледі.</w:t>
      </w:r>
    </w:p>
    <w:bookmarkEnd w:id="15"/>
    <w:bookmarkStart w:name="z18" w:id="16"/>
    <w:p>
      <w:pPr>
        <w:spacing w:after="0"/>
        <w:ind w:left="0"/>
        <w:jc w:val="both"/>
      </w:pPr>
      <w:r>
        <w:rPr>
          <w:rFonts w:ascii="Times New Roman"/>
          <w:b w:val="false"/>
          <w:i w:val="false"/>
          <w:color w:val="000000"/>
          <w:sz w:val="28"/>
        </w:rPr>
        <w:t>
      11.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16"/>
    <w:bookmarkStart w:name="z19" w:id="17"/>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7"/>
    <w:bookmarkStart w:name="z20" w:id="18"/>
    <w:p>
      <w:pPr>
        <w:spacing w:after="0"/>
        <w:ind w:left="0"/>
        <w:jc w:val="left"/>
      </w:pPr>
      <w:r>
        <w:rPr>
          <w:rFonts w:ascii="Times New Roman"/>
          <w:b/>
          <w:i w:val="false"/>
          <w:color w:val="000000"/>
        </w:rPr>
        <w:t xml:space="preserve"> 3-тарау. Қорытынды ереже</w:t>
      </w:r>
    </w:p>
    <w:bookmarkEnd w:id="18"/>
    <w:bookmarkStart w:name="z21" w:id="19"/>
    <w:p>
      <w:pPr>
        <w:spacing w:after="0"/>
        <w:ind w:left="0"/>
        <w:jc w:val="both"/>
      </w:pPr>
      <w:r>
        <w:rPr>
          <w:rFonts w:ascii="Times New Roman"/>
          <w:b w:val="false"/>
          <w:i w:val="false"/>
          <w:color w:val="000000"/>
          <w:sz w:val="28"/>
        </w:rPr>
        <w:t>
      13.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