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044d" w14:textId="1e90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әкімінің 2022 жылғы 4 сәуірдегі № 229 шешімі. Қазақстан Республикасының Әділет министрлігінде 2022 жылғы 11 сәуірде № 27520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әкімінің келесі шешімдерінің күші жойылды деп танылсын: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Мақтаарал ауданы әкімінің "Төтенше жағдай жариялау туралы" 2020 жылғы 2 мамырдағы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Мақтаарал ауданы әкімінің Мақтаарал ауданы әкімінің 2020 жылғы 2 мамырдағы № 7 "Төтенше жағдай жариялау туралы шешіміне" өзгерістер енгізу туралы" 2020 жылғы 14 мамырдағы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5619 болып тіркелген).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