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32d1" w14:textId="3c13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2022 жылғы 13 желтоқсандағы № 148-VII шешімі. Қазақстан Республикасының Әділет министрлігінде 2022 жылғы 22 желтоқсанда № 31211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Мақат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Мақат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49,94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