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35bc" w14:textId="7b63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2022 жылғы 6 сәуірдегі № 125 шешімі. Қазақстан Республикасының Әділет министрлігінде 2022 жылғы 14 сәуірде № 27546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2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