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35bc" w14:textId="7b63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2022 жылғы 6 сәуірдегі № 125 шешімі. Қазақстан Республикасының Әділет министрлігінде 2022 жылғы 14 сәуірде № 27546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2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– болу құнының 0 (нөл) пайызы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