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647e" w14:textId="6d1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2022 жылғы 17 наурыздағы № 19/1 шешімі. Қазақстан Республикасының Әділет министрлігінде 2022 жылы 25 наурызда № 27206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2-10) тарма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 мөлшерлемесі 2022 жылғы 1 қаңтардан бастап 31 желтоқсанды қоса алғанда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