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3ac" w14:textId="59a3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Мортық және Көктерек ауылдарында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2022 жылғы 28 қазандағы № 20 шешімі. Қазақстан Республикасының Әділет министрлігінде 2022 жылғы 2 қарашада № 30382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ономастика комиссиясының 2020 жылғы 29 желтоқсандағы қорытындысының негізінде және Мортық, Көктерек ауылдары халқының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Солтүстік Қазақстан облысы Уәлиханов ауданы Көктерек ауылдық округінің Мортық ауылының атаусыз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көшесіне Ыбырай Алтынсарин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көшесіне Бірлік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 атауы жоқ көшесіне Абылай хан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көшесіне Абай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5 атауы жоқ көшесіне Бауыржан Момышұлы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6 атауы жоқ көшесіне Мортық көшесі.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Уәлиханов ауданы Көктерек ауылдық округінің Көктерек ауылының атаусыз көшелеріне келесі атаулар берілсін: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көшесіне Ақбидай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көшесіне Құлагер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көшесіне Болашақ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көшесіне Бейбітшілік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көшесіне Атамекен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6 атауы жоқ көшесіне Тұмар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атауы жоқ көшесіне Достық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атауы жоқ көшесіне Жастар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атауы жоқ көшесіне Шоқан Уәлиханов көшесі.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