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54cd" w14:textId="b435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2021 жылғы 24 қыркүйектегі № 6/12 "Тимирязев ауданында жеке оқу жоспары бойынша мүгедектер қатарындағы кемтар балаларды үйде оқытуға жұмсалған шығындарды өтеу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26 желтоқсандағы № 17/19 шешімі. Қазақстан Республикасының Әділет министрлігінде 2022 жылғы 27 желтоқсанда № 31292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"Тимирязев ауданында жеке оқу жоспары бойынша мүгедектер қатарындағы кемтар балаларды үйде оқытуға жұмсалған шығындарды өтеу тәртібі мен мөлшерін айқындау туралы" 2021 жылғы 24 қыркүйектегі № 6/12 ((нормативтік құқықтық актілерді мемлекеттік тіркеу тізілімінде № 24672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"Тимирязев ауданында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Тимирязев ауданында жеке оқу жоспары бойынша мүгедектігі бар балалар қатарындағы кемтар балаларды үйде оқытуға жұмсалған шығындарды өтеу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6/12 шешіміне қосымша</w:t>
            </w:r>
          </w:p>
        </w:tc>
      </w:tr>
    </w:tbl>
    <w:bookmarkStart w:name="z21" w:id="8"/>
    <w:p>
      <w:pPr>
        <w:spacing w:after="0"/>
        <w:ind w:left="0"/>
        <w:jc w:val="left"/>
      </w:pPr>
      <w:r>
        <w:rPr>
          <w:rFonts w:ascii="Times New Roman"/>
          <w:b/>
          <w:i w:val="false"/>
          <w:color w:val="000000"/>
        </w:rPr>
        <w:t xml:space="preserve"> Тимирязев ауданында жеке оқу жоспары бойынша мүгедек балалар қатарындағы мүмкіндігі шектеулі балаларды үйде оқытуға жұмсалған шығындарды өтеу тәртібі мен мөлшері</w:t>
      </w:r>
    </w:p>
    <w:bookmarkEnd w:id="8"/>
    <w:bookmarkStart w:name="z22" w:id="9"/>
    <w:p>
      <w:pPr>
        <w:spacing w:after="0"/>
        <w:ind w:left="0"/>
        <w:jc w:val="both"/>
      </w:pPr>
      <w:r>
        <w:rPr>
          <w:rFonts w:ascii="Times New Roman"/>
          <w:b w:val="false"/>
          <w:i w:val="false"/>
          <w:color w:val="000000"/>
          <w:sz w:val="28"/>
        </w:rPr>
        <w:t>
      1. Тимирязев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жұмсалған шығындарын өндіріп алу) мүгедектігі бар балалар қатарындағы кемтар балаларды үйде оқу фактісін растайтын оқу орынының анықтамасы негізінде "Тимирязев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4" w:id="11"/>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14"/>
    <w:bookmarkStart w:name="z28"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9" w:id="16"/>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оқу жылы ішінде ай сайын үш айлық есептік көрсеткішке тең.</w:t>
      </w:r>
    </w:p>
    <w:bookmarkEnd w:id="16"/>
    <w:bookmarkStart w:name="z30" w:id="17"/>
    <w:p>
      <w:pPr>
        <w:spacing w:after="0"/>
        <w:ind w:left="0"/>
        <w:jc w:val="both"/>
      </w:pPr>
      <w:r>
        <w:rPr>
          <w:rFonts w:ascii="Times New Roman"/>
          <w:b w:val="false"/>
          <w:i w:val="false"/>
          <w:color w:val="000000"/>
          <w:sz w:val="28"/>
        </w:rPr>
        <w:t>
      8. Оқытуға жұмсалған шығындарын өндіріпалудан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