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4cca" w14:textId="adf4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21 қаңтардағы № 11 қаулысы. Қазақстан Республикасының Әділет министрлігінде 2022 жылғы 17 ақпандағы № 26828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Тимирязев ауданы әкімдігінің 06.03.2025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Қазақстан Республикасының "Тұрғын үй қатынастары туралы"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кағидалары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ауданы әкімдігінің 06.03.2025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Макенова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Тимирязев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4"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Тимирязев ауданы әкімдігінің 27.09.2023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06.03.2025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5"/>
    <w:p>
      <w:pPr>
        <w:spacing w:after="0"/>
        <w:ind w:left="0"/>
        <w:jc w:val="left"/>
      </w:pPr>
      <w:r>
        <w:rPr>
          <w:rFonts w:ascii="Times New Roman"/>
          <w:b/>
          <w:i w:val="false"/>
          <w:color w:val="000000"/>
        </w:rPr>
        <w:t xml:space="preserve"> 1. Жалпы ереже</w:t>
      </w:r>
    </w:p>
    <w:bookmarkStart w:name="z26" w:id="6"/>
    <w:p>
      <w:pPr>
        <w:spacing w:after="0"/>
        <w:ind w:left="0"/>
        <w:jc w:val="both"/>
      </w:pPr>
      <w:r>
        <w:rPr>
          <w:rFonts w:ascii="Times New Roman"/>
          <w:b w:val="false"/>
          <w:i w:val="false"/>
          <w:color w:val="000000"/>
          <w:sz w:val="28"/>
        </w:rPr>
        <w:t>
      1. Осы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27"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8"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9"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30"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31"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32"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33"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34"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35"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36"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37"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8" w:id="18"/>
    <w:p>
      <w:pPr>
        <w:spacing w:after="0"/>
        <w:ind w:left="0"/>
        <w:jc w:val="both"/>
      </w:pPr>
      <w:r>
        <w:rPr>
          <w:rFonts w:ascii="Times New Roman"/>
          <w:b w:val="false"/>
          <w:i w:val="false"/>
          <w:color w:val="000000"/>
          <w:sz w:val="28"/>
        </w:rPr>
        <w:t>
      3. "Солтүстік Қазақстан облысы Тимирязев ауданы әкімдігінің сәулет, құрылыс, тұрғын үй-коммуналдық шаруашылығы, жолаушылар көлігі мен автомобиль жолдары бөлімі" коммуналдық мемлекеттік мекемесі (бұдан әрі - Бөлім)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 12425 болып тіркелген) Солтүстік Қазақстан облысы Тимирязев ауданының елді мекендеріне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9" w:id="19"/>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Тимирязев ауданы елді мекендерінің бірыңғай сәулет бейнесін әзірлеуді және бекітуді қамтамасыз етеді.</w:t>
      </w:r>
    </w:p>
    <w:bookmarkEnd w:id="19"/>
    <w:bookmarkStart w:name="z40" w:id="20"/>
    <w:p>
      <w:pPr>
        <w:spacing w:after="0"/>
        <w:ind w:left="0"/>
        <w:jc w:val="both"/>
      </w:pPr>
      <w:r>
        <w:rPr>
          <w:rFonts w:ascii="Times New Roman"/>
          <w:b w:val="false"/>
          <w:i w:val="false"/>
          <w:color w:val="000000"/>
          <w:sz w:val="28"/>
        </w:rPr>
        <w:t>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бұйрығына сәйкес (Нормативтік құқықтық актілерді мемлекеттік тіркеу тізілімінде № 20283 болып тіркелген) келесі жұмыстарды ұйымдастырады:</w:t>
      </w:r>
    </w:p>
    <w:bookmarkEnd w:id="20"/>
    <w:bookmarkStart w:name="z41" w:id="21"/>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Бөлімнің ресми интернет-ресурсында Солтүстік Қазақстан облысы Тимирязев ауданы елді мекендерінің бірыңғай сәулеттік келбетінің жобасымен әкімдіктің ресми интернет-ресурсында таныстыру;</w:t>
      </w:r>
    </w:p>
    <w:bookmarkEnd w:id="21"/>
    <w:bookmarkStart w:name="z42" w:id="22"/>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2"/>
    <w:bookmarkStart w:name="z43" w:id="23"/>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3"/>
    <w:bookmarkStart w:name="z44"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45" w:id="25"/>
    <w:p>
      <w:pPr>
        <w:spacing w:after="0"/>
        <w:ind w:left="0"/>
        <w:jc w:val="both"/>
      </w:pPr>
      <w:r>
        <w:rPr>
          <w:rFonts w:ascii="Times New Roman"/>
          <w:b w:val="false"/>
          <w:i w:val="false"/>
          <w:color w:val="000000"/>
          <w:sz w:val="28"/>
        </w:rPr>
        <w:t>
      7. Жиналыс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5"/>
    <w:bookmarkStart w:name="z46" w:id="26"/>
    <w:p>
      <w:pPr>
        <w:spacing w:after="0"/>
        <w:ind w:left="0"/>
        <w:jc w:val="both"/>
      </w:pPr>
      <w:r>
        <w:rPr>
          <w:rFonts w:ascii="Times New Roman"/>
          <w:b w:val="false"/>
          <w:i w:val="false"/>
          <w:color w:val="000000"/>
          <w:sz w:val="28"/>
        </w:rPr>
        <w:t>
      8. Жиналыстың оң шешім қабылдаған кезде Бөлім құрылыс нормаларының талаптарына сәйкес жұмыс көлемін, реконструкциялауды,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6"/>
    <w:bookmarkStart w:name="z47"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8" w:id="28"/>
    <w:p>
      <w:pPr>
        <w:spacing w:after="0"/>
        <w:ind w:left="0"/>
        <w:jc w:val="both"/>
      </w:pPr>
      <w:r>
        <w:rPr>
          <w:rFonts w:ascii="Times New Roman"/>
          <w:b w:val="false"/>
          <w:i w:val="false"/>
          <w:color w:val="000000"/>
          <w:sz w:val="28"/>
        </w:rPr>
        <w:t>
      9. Жұмыс көлемін, реконструкциялауды,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8"/>
    <w:bookmarkStart w:name="z49" w:id="29"/>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жергілікті бюджет қаражаты есебінен бірыңғай сәулеттік келбет беруге бағытталған сыртқы қабырғаларды, шатырды реконструкциялауға,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 10722 болып тіркелген) ведомстводан тыс кешенді сараптама қорытындысын алады.</w:t>
      </w:r>
    </w:p>
    <w:bookmarkEnd w:id="29"/>
    <w:bookmarkStart w:name="z50"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51"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52"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53" w:id="33"/>
    <w:p>
      <w:pPr>
        <w:spacing w:after="0"/>
        <w:ind w:left="0"/>
        <w:jc w:val="left"/>
      </w:pPr>
      <w:r>
        <w:rPr>
          <w:rFonts w:ascii="Times New Roman"/>
          <w:b/>
          <w:i w:val="false"/>
          <w:color w:val="000000"/>
        </w:rPr>
        <w:t xml:space="preserve"> 4-тарау. Қорытынды ережелер</w:t>
      </w:r>
    </w:p>
    <w:bookmarkEnd w:id="33"/>
    <w:bookmarkStart w:name="z54" w:id="34"/>
    <w:p>
      <w:pPr>
        <w:spacing w:after="0"/>
        <w:ind w:left="0"/>
        <w:jc w:val="both"/>
      </w:pPr>
      <w:r>
        <w:rPr>
          <w:rFonts w:ascii="Times New Roman"/>
          <w:b w:val="false"/>
          <w:i w:val="false"/>
          <w:color w:val="000000"/>
          <w:sz w:val="28"/>
        </w:rPr>
        <w:t>
      14. Солтүстік Қазақстан облысы Тимирязев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пәтелердің,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4"/>
    <w:bookmarkStart w:name="z55" w:id="35"/>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