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b2ca" w14:textId="bceb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2022 жылғы 3 наурыздағы № 33 қаулысы. Қазақстан Республикасының Әділет министрлігінде 2022 жылғы 11 наурызда № 27087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Мағжан Жұмабаев ауданы әкімдігінің 23.04.2025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Солтүстік Қазақстан облысы Мағжан Жұмабаев ауданының әкімдігі ҚАУЛЫ ЕТЕДІ:</w:t>
      </w:r>
    </w:p>
    <w:bookmarkStart w:name="z5" w:id="0"/>
    <w:p>
      <w:pPr>
        <w:spacing w:after="0"/>
        <w:ind w:left="0"/>
        <w:jc w:val="both"/>
      </w:pPr>
      <w:r>
        <w:rPr>
          <w:rFonts w:ascii="Times New Roman"/>
          <w:b w:val="false"/>
          <w:i w:val="false"/>
          <w:color w:val="000000"/>
          <w:sz w:val="28"/>
        </w:rPr>
        <w:t>
      1. Қоса беріліп отырған 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қаулының орындалуын бақылау Солтүстік Қазақстан облысы Мағжан Жұмабаев ауданы әкімінің жетекшілік ететін орынбасарына жүктелсін.</w:t>
      </w:r>
    </w:p>
    <w:bookmarkEnd w:id="1"/>
    <w:bookmarkStart w:name="z7"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Мағжан Жумабаев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3"/>
    <w:p>
      <w:pPr>
        <w:spacing w:after="0"/>
        <w:ind w:left="0"/>
        <w:jc w:val="left"/>
      </w:pPr>
      <w:r>
        <w:rPr>
          <w:rFonts w:ascii="Times New Roman"/>
          <w:b/>
          <w:i w:val="false"/>
          <w:color w:val="000000"/>
        </w:rPr>
        <w:t xml:space="preserve"> 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Мағжан Жұмабаев ауданы әкімдігінің 23.04.2025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1. Осы 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қағидаларі (бұдан әрі - Қағидалар) "Тұрғын үй қатынастары туралы" Қазақстан Республикасы Заңының (бұдан әрі - Заң) 10-3-бабы 2-тармағының 11) тармақшасына, "Қазақстан Республикасындағы жергілікті мемлекеттік басқару және өзін-өзі басқару туралы" Қазақстан Республикасы Заңының 31-бабы 1-тармағының 16-5) тармақшасына сәйкес әзірленді және өзгеде нормативтік құқықтық актілермен 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bookmarkStart w:name="z19"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7"/>
    <w:bookmarkStart w:name="z20" w:id="8"/>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21" w:id="9"/>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9"/>
    <w:bookmarkStart w:name="z22" w:id="10"/>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23" w:id="11"/>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24" w:id="12"/>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25" w:id="13"/>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3"/>
    <w:bookmarkStart w:name="z26" w:id="14"/>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4"/>
    <w:bookmarkStart w:name="z27" w:id="15"/>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6"/>
    <w:p>
      <w:pPr>
        <w:spacing w:after="0"/>
        <w:ind w:left="0"/>
        <w:jc w:val="left"/>
      </w:pPr>
      <w:r>
        <w:rPr>
          <w:rFonts w:ascii="Times New Roman"/>
          <w:b/>
          <w:i w:val="false"/>
          <w:color w:val="000000"/>
        </w:rPr>
        <w:t xml:space="preserve"> 2. 2 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6"/>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Мағжан Жұмабаев ауданы әкімдігінің 23.04.2025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9" w:id="17"/>
    <w:p>
      <w:pPr>
        <w:spacing w:after="0"/>
        <w:ind w:left="0"/>
        <w:jc w:val="both"/>
      </w:pPr>
      <w:r>
        <w:rPr>
          <w:rFonts w:ascii="Times New Roman"/>
          <w:b w:val="false"/>
          <w:i w:val="false"/>
          <w:color w:val="000000"/>
          <w:sz w:val="28"/>
        </w:rPr>
        <w:t>
      3. "Солтүстік Қазақстан облысы Мағжан Жұмабаев ауданының құрылыс, сәулет және қала құрылысы бөлімі" коммуналдық мемлекеттік мекемесі (бұдан әрі – Бөлім) Қазақстан Республикасы Ұлттық экономика министрінің 2015 жылғы 19 қарашадағы № 702 "Ғимараттар мен құрылыстардың сенімділігі мен тұрақтылығын техникалық тексеруді жүзеге асыру қағидаларын бекіту туралы" бұйрығына сәйкес нормативтік құқықтық актілерді мемлекеттік тіркеу тізілімінде № 12425 болып тіркелген, 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4. "Солтүстік Қазақстан облысы Мағжан Жұмабаев ауданының құрылыс, сәулет және қала құрылысы бөлімі" коммуналдық мемлекеттік мекемесі Қағидалардың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8"/>
    <w:bookmarkStart w:name="z31" w:id="19"/>
    <w:p>
      <w:pPr>
        <w:spacing w:after="0"/>
        <w:ind w:left="0"/>
        <w:jc w:val="both"/>
      </w:pPr>
      <w:r>
        <w:rPr>
          <w:rFonts w:ascii="Times New Roman"/>
          <w:b w:val="false"/>
          <w:i w:val="false"/>
          <w:color w:val="000000"/>
          <w:sz w:val="28"/>
        </w:rPr>
        <w:t>
      5. "Солтүстік Қазақстан облысы Мағжан Жұмабаев ауданы Булаев қаласы әкімінің аппараты" коммуналдық мемлекеттік мекемесі мынадай іс-шараларды ұйымдастырады:</w:t>
      </w:r>
    </w:p>
    <w:bookmarkEnd w:id="19"/>
    <w:bookmarkStart w:name="z32" w:id="2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0"/>
    <w:bookmarkStart w:name="z33" w:id="21"/>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1"/>
    <w:bookmarkStart w:name="z34" w:id="22"/>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көппәтерлі тұрғын үйдің сыртқы қабырғаларына және (немесе) шатырына жөндеу жұмыстарын жүргізуге келісім беру немесе келіспеу туралы шешім қабылдай отырып, пәтерлер мен тұрғын емес үй-жайлар иелерінің жиналыстарын ұйымдастыру және өткізу(олар болған кезде).</w:t>
      </w:r>
    </w:p>
    <w:bookmarkEnd w:id="22"/>
    <w:bookmarkStart w:name="z35" w:id="2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3"/>
    <w:bookmarkStart w:name="z36" w:id="24"/>
    <w:p>
      <w:pPr>
        <w:spacing w:after="0"/>
        <w:ind w:left="0"/>
        <w:jc w:val="both"/>
      </w:pPr>
      <w:r>
        <w:rPr>
          <w:rFonts w:ascii="Times New Roman"/>
          <w:b w:val="false"/>
          <w:i w:val="false"/>
          <w:color w:val="000000"/>
          <w:sz w:val="28"/>
        </w:rPr>
        <w:t>
      7. Жиналыс сыртқы қабырғаларды, көппәтерлі тұрғын үйдің шатырын жөндеу бойынша жұмыстарды теріс шешім қабылдаған жағдайда, бірыңғай сәулеттік стиль беруге бағытталған жұмыстар жүргізілмейді.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Жиналыс оң шешім қабылдаған кезде Сәулет бөлімі құрылыс нормаларының талаптарына сәйкес жұмыстардың көлемін, жөндеу түрін (ағымдағы немесе күрделі) анықтау және олардың физикалық тозу дәрежесін белгілеу үшін әр көппәтерлі тұрғын үйдің сыртқы қабырғаларының, шатырының техникалық жай-күйін тексеруді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25"/>
    <w:p>
      <w:pPr>
        <w:spacing w:after="0"/>
        <w:ind w:left="0"/>
        <w:jc w:val="left"/>
      </w:pPr>
      <w:r>
        <w:rPr>
          <w:rFonts w:ascii="Times New Roman"/>
          <w:b/>
          <w:i w:val="false"/>
          <w:color w:val="000000"/>
        </w:rPr>
        <w:t xml:space="preserve"> 3. 3 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5"/>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Мағжан Жұмабаев ауданы әкімдігінің 23.04.2025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9" w:id="26"/>
    <w:p>
      <w:pPr>
        <w:spacing w:after="0"/>
        <w:ind w:left="0"/>
        <w:jc w:val="both"/>
      </w:pPr>
      <w:r>
        <w:rPr>
          <w:rFonts w:ascii="Times New Roman"/>
          <w:b w:val="false"/>
          <w:i w:val="false"/>
          <w:color w:val="000000"/>
          <w:sz w:val="28"/>
        </w:rPr>
        <w:t>
      9. . Жұмыс көлемін, жөндеу түрін (ағымдағы немесе күрделі) анықтау үшін әр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Зерттеуді және жобалауды архитектуралық, қала құрылысы және құрылыс қызметі саласында лицензиясы бар мамандандырылған ұйым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Көппәтерлі тұрғын үйдің сыртқы қабырғалардың, шатырының техникалық жай-күйін тексеру қорытындысы бойынша Бөлім бірыңғай архитектуралық көрініс беруге бағытталған қасбетті, шатырды күрделі жөндеуге жобалау-сметалық құжаттаманы әзірлеу жөніндегі жұмысты ұйымдастырады, одан кейін Қазақстан Республикасы Ұлттық экономика министрінің 2015 жылғы 1 сәуірдегі № 299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бұйрығына сәйкес ведомстводан тыс кешенді сараптаманың қорытындысын алады (нормативтік құқықтық актілерді мемлекеттік тіркеу тізілімінде № 10722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құнын немесе сыртқы қабырғаларды, көппәтерлі тұрғын үйлердің шатырын күрделі жөндеудің жобалау-сметалық құжаттамасын бекіткеннен кейін сәулет бөлімі бюджеттік жоспарлау жөніндегі орталық уәкілетті орган айқындаған тәртіпке сәйкес бюджеттік өтінім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Бірыңғай сәулеттік көрініс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Бірыңғай сәулеттік көрініс беруге бағытталған көппәтерлі тұрғын үйлердің сыртқы қабырғаларын, шатырларын реконструкциялау ағымдағы немесе күрделі жөндеу бойынша жұмыстарды қабылдауды техникалық қадағалауды жүзеге асыратын тұлғаларды тарта отырып, бөлім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27"/>
    <w:p>
      <w:pPr>
        <w:spacing w:after="0"/>
        <w:ind w:left="0"/>
        <w:jc w:val="left"/>
      </w:pPr>
      <w:r>
        <w:rPr>
          <w:rFonts w:ascii="Times New Roman"/>
          <w:b/>
          <w:i w:val="false"/>
          <w:color w:val="000000"/>
        </w:rPr>
        <w:t xml:space="preserve"> 4-тарау. Қорытынды ереже</w:t>
      </w:r>
    </w:p>
    <w:bookmarkEnd w:id="27"/>
    <w:bookmarkStart w:name="z45" w:id="28"/>
    <w:p>
      <w:pPr>
        <w:spacing w:after="0"/>
        <w:ind w:left="0"/>
        <w:jc w:val="both"/>
      </w:pPr>
      <w:r>
        <w:rPr>
          <w:rFonts w:ascii="Times New Roman"/>
          <w:b w:val="false"/>
          <w:i w:val="false"/>
          <w:color w:val="000000"/>
          <w:sz w:val="28"/>
        </w:rPr>
        <w:t>
      14. Булаев қаласының бірыңғай сәулеттік келбетін беруге бағытталған көппәтерлі тұрғын үйлердің сыртқы қабырғаларын, шатырларын ағымдағы немесе реконструкциялау, күрделі жөндеу жөніндегі іс-шараларды қаржыландыру пәтерлердің, тұрғын емес үй-жайлардың меншік иелерінің қаражаттың қайтарымдылығын қамтамасыз ету шартынсыз жергілікті бюджет қаражатынан жүзеге асырылады.ы есебінен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Мағжан Жұмабаев ауданы әкімдігінің 23.04.2025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"Мемлекеттік қызмет туралы", "Сыбайлас жемқорлыққа қарсы іс-қимыл туралы" Қазақстан Республикасының заңдарына сәйкес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