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def2" w14:textId="540d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20 маусымдағы № 17/3 шешімі. Қазақстан Республикасының Әділет министрлігінде 2022 жылғы 22 маусымда № 28551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15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Жамбыл ауданы мәслихаты хатшысының уақытша міндеттерін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