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9f9c7" w14:textId="e79f9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бюджеттен қаржыландырылатын, азаматтық қызметші болып табылатын және Солтүстік Қазақстан облысы Есіл ауданының ауылдық елді мекендерінде жұмыс істейтін әлеуметтік қамсыздандыру және мәдениет саласындағы мамандарға жиырма бес пайызға жоғарылатылған айлықақылар мен тарифтік мөлшерлемелер белгілеу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2022 жылғы 17 мамырдағы № 19/228 шешімі. Қазақстан Республикасының Әділет министрлігінде 2022 жылғы 18 мамырда № 28092 болып тіркелді</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1. Азаматтық қызметші болып табылатын және Солтүстік Қазақстан облысы Есіл ауданының ауылдық елді мекендерінде жұмыс істейтін әлеуметтік қамсыздандыру және мәдениет саласындағы мамандарға, сондай-ақ аудандық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белгіленсін.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 және 2022 жылғы 1 қаңтардан бастап туындаған құқықтық қатынастарға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