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a417" w14:textId="230a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ауданының аумағында шетелдіктер үшін 2023 жылға арналған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2022 жылғы 27 желтоқсандағы № 24-4 шешімі. Қазақстан Республикасының Әділет министрлігінде 2023 жылғы 5 қаңтарда № 31578 болып тіркелді. Күші жойылды - Солтүстік Қазақстан облысы Ғабит Мүсірепов атындағы ауданы мәслихатының 2023 жылғы 14 қарашадағы № 10-10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Солтүстік Қазақстан облысы Ғабит Мүсірепов атындағы ауданы мәслихатының 14.11.2023 </w:t>
      </w:r>
      <w:r>
        <w:rPr>
          <w:rFonts w:ascii="Times New Roman"/>
          <w:b w:val="false"/>
          <w:i w:val="false"/>
          <w:color w:val="ff0000"/>
          <w:sz w:val="28"/>
        </w:rPr>
        <w:t>№ 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Ескерту. 01.01.2023 бастап қолданысқа енгізіледі - осы шешімнің 2-тармағымен.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ауданының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ауданының аумағында шетелдіктер үшін туристік жарнаның мөлшерлемелері 2023 жылғы 1 қаңтардан бастап 31 желтоқсанды қоса алғанда болу құнының 2 (екі) пайызы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