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da94" w14:textId="b5dd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9 маусымдағы № 21-15 шешімі. Қазақстан Республикасының Әділет министрлігінде 2022 жылғы 16 маусымда № 28477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Ақжар аудандық мәслихаты ШЕШТІ:</w:t>
      </w:r>
    </w:p>
    <w:bookmarkEnd w:id="0"/>
    <w:bookmarkStart w:name="z5" w:id="1"/>
    <w:p>
      <w:pPr>
        <w:spacing w:after="0"/>
        <w:ind w:left="0"/>
        <w:jc w:val="both"/>
      </w:pPr>
      <w:r>
        <w:rPr>
          <w:rFonts w:ascii="Times New Roman"/>
          <w:b w:val="false"/>
          <w:i w:val="false"/>
          <w:color w:val="000000"/>
          <w:sz w:val="28"/>
        </w:rPr>
        <w:t>
      1. Ақжар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қағидасы және мөлшері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маусымдағы № 21-15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Ақжар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3"/>
    <w:bookmarkStart w:name="z14" w:id="4"/>
    <w:p>
      <w:pPr>
        <w:spacing w:after="0"/>
        <w:ind w:left="0"/>
        <w:jc w:val="both"/>
      </w:pPr>
      <w:r>
        <w:rPr>
          <w:rFonts w:ascii="Times New Roman"/>
          <w:b w:val="false"/>
          <w:i w:val="false"/>
          <w:color w:val="000000"/>
          <w:sz w:val="28"/>
        </w:rPr>
        <w:t>
      1. Ақжар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бөлімшелері арқылы әлеуметтік қолдау көрсетіледі.</w:t>
      </w:r>
    </w:p>
    <w:bookmarkEnd w:id="4"/>
    <w:bookmarkStart w:name="z15" w:id="5"/>
    <w:p>
      <w:pPr>
        <w:spacing w:after="0"/>
        <w:ind w:left="0"/>
        <w:jc w:val="both"/>
      </w:pPr>
      <w:r>
        <w:rPr>
          <w:rFonts w:ascii="Times New Roman"/>
          <w:b w:val="false"/>
          <w:i w:val="false"/>
          <w:color w:val="000000"/>
          <w:sz w:val="28"/>
        </w:rPr>
        <w:t>
      Тізімдер бойынша құжаттарды қабылдауды уәкілетті орган ағымдағы жылдың қазан-қараша айлары аралығында жүзеге асырады.</w:t>
      </w:r>
    </w:p>
    <w:bookmarkEnd w:id="5"/>
    <w:bookmarkStart w:name="z16" w:id="6"/>
    <w:p>
      <w:pPr>
        <w:spacing w:after="0"/>
        <w:ind w:left="0"/>
        <w:jc w:val="both"/>
      </w:pPr>
      <w:r>
        <w:rPr>
          <w:rFonts w:ascii="Times New Roman"/>
          <w:b w:val="false"/>
          <w:i w:val="false"/>
          <w:color w:val="000000"/>
          <w:sz w:val="28"/>
        </w:rPr>
        <w:t>
      2. Әлеуметтік қолдауды тағайындау уәкілетті орган - "Солтүстік Қазақстан облысы Ақжар ауданының жұмыспен қамту және әлеуметтік бағдарламалар бөлімі" коммуналдық мемлекеттік мекемесімен жүзеге асырылады.</w:t>
      </w:r>
    </w:p>
    <w:bookmarkEnd w:id="6"/>
    <w:bookmarkStart w:name="z17" w:id="7"/>
    <w:p>
      <w:pPr>
        <w:spacing w:after="0"/>
        <w:ind w:left="0"/>
        <w:jc w:val="both"/>
      </w:pPr>
      <w:r>
        <w:rPr>
          <w:rFonts w:ascii="Times New Roman"/>
          <w:b w:val="false"/>
          <w:i w:val="false"/>
          <w:color w:val="000000"/>
          <w:sz w:val="28"/>
        </w:rPr>
        <w:t>
      3. Әлеуметтік қолдау Ақжар ауданы аумағындағы ауылдық елді мекендерде тұрақты тұратын және жұмыс істейтін тұлғаларға көрсетіледі.</w:t>
      </w:r>
    </w:p>
    <w:bookmarkEnd w:id="7"/>
    <w:bookmarkStart w:name="z18" w:id="8"/>
    <w:p>
      <w:pPr>
        <w:spacing w:after="0"/>
        <w:ind w:left="0"/>
        <w:jc w:val="both"/>
      </w:pPr>
      <w:r>
        <w:rPr>
          <w:rFonts w:ascii="Times New Roman"/>
          <w:b w:val="false"/>
          <w:i w:val="false"/>
          <w:color w:val="000000"/>
          <w:sz w:val="28"/>
        </w:rPr>
        <w:t>
      4. Әлеуметтік қолдау жылына бір рет бюджет қаражаты есебінен 2 айлық есептік көрсеткіш мөлшерінде көрсетіледі.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