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aa6f" w14:textId="cd3a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7 қазандағы № 48/13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2022 жылғы 27 шiлдедегi № 19/2 шешімі. Қазақстан Республикасының Әділет министрлігінде 2022 жылғы 28 шiлдеде № 28932 болып тіркелді</w:t>
      </w:r>
    </w:p>
    <w:p>
      <w:pPr>
        <w:spacing w:after="0"/>
        <w:ind w:left="0"/>
        <w:jc w:val="both"/>
      </w:pPr>
      <w:bookmarkStart w:name="z4" w:id="0"/>
      <w:r>
        <w:rPr>
          <w:rFonts w:ascii="Times New Roman"/>
          <w:b w:val="false"/>
          <w:i w:val="false"/>
          <w:color w:val="000000"/>
          <w:sz w:val="28"/>
        </w:rPr>
        <w:t>
      ШЕШTI:</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6585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қазандағы № 48/13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9" w:id="4"/>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емдеу кезінде қосымша тегін берілетін тегін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арнайы емдік өнімдерді тағайындау үшін көрсетімдер (дәрежесі, сатысы, ауыр ағымы)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формасы), медициналық бұйымдардың,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көлемін қосымша беру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Тоцилизумаб</w:t>
            </w:r>
          </w:p>
          <w:bookmarkEnd w:id="5"/>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Тобрамицин, Урсодезоксихол қышқылы</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Меропенем</w:t>
            </w:r>
          </w:p>
          <w:p>
            <w:pPr>
              <w:spacing w:after="20"/>
              <w:ind w:left="20"/>
              <w:jc w:val="both"/>
            </w:pPr>
            <w:r>
              <w:rPr>
                <w:rFonts w:ascii="Times New Roman"/>
                <w:b w:val="false"/>
                <w:i w:val="false"/>
                <w:color w:val="000000"/>
                <w:sz w:val="20"/>
              </w:rPr>
              <w:t>
Цефтазидим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Риоцигуат</w:t>
            </w:r>
          </w:p>
          <w:bookmarkEnd w:id="7"/>
          <w:p>
            <w:pPr>
              <w:spacing w:after="20"/>
              <w:ind w:left="20"/>
              <w:jc w:val="both"/>
            </w:pPr>
            <w:r>
              <w:rPr>
                <w:rFonts w:ascii="Times New Roman"/>
                <w:b w:val="false"/>
                <w:i w:val="false"/>
                <w:color w:val="000000"/>
                <w:sz w:val="20"/>
              </w:rPr>
              <w:t>
Селексипаг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Грануломатоз Вегенера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Вигабатрин</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Клобазам</w:t>
            </w:r>
          </w:p>
          <w:p>
            <w:pPr>
              <w:spacing w:after="20"/>
              <w:ind w:left="20"/>
              <w:jc w:val="both"/>
            </w:pPr>
            <w:r>
              <w:rPr>
                <w:rFonts w:ascii="Times New Roman"/>
                <w:b w:val="false"/>
                <w:i w:val="false"/>
                <w:color w:val="000000"/>
                <w:sz w:val="20"/>
              </w:rPr>
              <w:t>
</w:t>
            </w:r>
            <w:r>
              <w:rPr>
                <w:rFonts w:ascii="Times New Roman"/>
                <w:b w:val="false"/>
                <w:i w:val="false"/>
                <w:color w:val="000000"/>
                <w:sz w:val="20"/>
              </w:rPr>
              <w:t>Зонисамид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Руфинамид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Этосуксимид</w:t>
            </w:r>
          </w:p>
          <w:p>
            <w:pPr>
              <w:spacing w:after="20"/>
              <w:ind w:left="20"/>
              <w:jc w:val="both"/>
            </w:pPr>
            <w:r>
              <w:rPr>
                <w:rFonts w:ascii="Times New Roman"/>
                <w:b w:val="false"/>
                <w:i w:val="false"/>
                <w:color w:val="000000"/>
                <w:sz w:val="20"/>
              </w:rPr>
              <w:t>
Сультиам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Дексапантенол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бауыр трансплантациясы, бауыр фиброзы және циррозы (К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Тобрамицин</w:t>
            </w:r>
          </w:p>
          <w:bookmarkEnd w:id="9"/>
          <w:p>
            <w:pPr>
              <w:spacing w:after="20"/>
              <w:ind w:left="20"/>
              <w:jc w:val="both"/>
            </w:pPr>
            <w:r>
              <w:rPr>
                <w:rFonts w:ascii="Times New Roman"/>
                <w:b w:val="false"/>
                <w:i w:val="false"/>
                <w:color w:val="000000"/>
                <w:sz w:val="20"/>
              </w:rPr>
              <w:t>
Колистиметат натрия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гемолитико-уремиялық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метастатикалық зақымдануымен сол жақтағы ретроперитонеальді кеңістіктің нейробластомасы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(ламеллярлық) ихтиозы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Декспантенол</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Мометазон</w:t>
            </w:r>
          </w:p>
          <w:p>
            <w:pPr>
              <w:spacing w:after="20"/>
              <w:ind w:left="20"/>
              <w:jc w:val="both"/>
            </w:pPr>
            <w:r>
              <w:rPr>
                <w:rFonts w:ascii="Times New Roman"/>
                <w:b w:val="false"/>
                <w:i w:val="false"/>
                <w:color w:val="000000"/>
                <w:sz w:val="20"/>
              </w:rPr>
              <w:t>
Бетаметазон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неврон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w:t>
            </w:r>
          </w:p>
          <w:bookmarkEnd w:id="11"/>
          <w:p>
            <w:pPr>
              <w:spacing w:after="20"/>
              <w:ind w:left="20"/>
              <w:jc w:val="both"/>
            </w:pPr>
            <w:r>
              <w:rPr>
                <w:rFonts w:ascii="Times New Roman"/>
                <w:b w:val="false"/>
                <w:i w:val="false"/>
                <w:color w:val="000000"/>
                <w:sz w:val="20"/>
              </w:rPr>
              <w:t>
2. Тегін медициналық көмектің кепілдік берілген көлемін қосымша беру шеңберіндегі</w:t>
            </w:r>
          </w:p>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Тегін медициналық көмектің кепілдік берілген көлемін қосымша беру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 кахексиясы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