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0af3" w14:textId="5370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Солтүстік Қазақстан облысы әкімдігінің 2017 жылғы 25 тамыздағы № 339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2022 жылғы 11 шiлдедегi № 165 қаулысы. Қазақстан Республикасының Әділет министрлігінде 2022 жылғы 18 шiлдеде № 28831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Солтүстік Қазақстан облысы әкімдігінің 2017 жылғы 25 тамыздағы № 339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4315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шілдедегі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2017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339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Жүлде</w:t>
            </w:r>
          </w:p>
          <w:bookmarkEnd w:id="9"/>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Төлем мөлшері</w:t>
            </w:r>
          </w:p>
          <w:bookmarkEnd w:id="10"/>
          <w:p>
            <w:pPr>
              <w:spacing w:after="20"/>
              <w:ind w:left="20"/>
              <w:jc w:val="both"/>
            </w:pPr>
            <w:r>
              <w:rPr>
                <w:rFonts w:ascii="Times New Roman"/>
                <w:b w:val="false"/>
                <w:i w:val="false"/>
                <w:color w:val="000000"/>
                <w:sz w:val="20"/>
              </w:rPr>
              <w:t>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xml:space="preserve">
Олимпиада, Паралимпиада, Сурдлимпиада ойындары </w:t>
            </w:r>
          </w:p>
          <w:bookmarkEnd w:id="11"/>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xml:space="preserve">
Азия ойындары, жабық жайдағы Азия ойындары </w:t>
            </w:r>
          </w:p>
          <w:bookmarkEnd w:id="12"/>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xml:space="preserve">
Дүниежүзілік Универсиада, континентальді ойындар, Жасөспірімдер Олимпиада ойындары </w:t>
            </w:r>
          </w:p>
          <w:bookmarkEnd w:id="13"/>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Ересектер арасындағы Әлем чемпионаты </w:t>
            </w:r>
          </w:p>
          <w:bookmarkEnd w:id="14"/>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Юниорлар, жастар, кадеттер, жасөспірімдер арасындағы Әлем чемпионаты </w:t>
            </w:r>
          </w:p>
          <w:bookmarkEnd w:id="15"/>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xml:space="preserve">
Азия чемпионаты, Әлем Кубоктері, ересектер арасындағы Әлем Кубогінің кезеңдері </w:t>
            </w:r>
          </w:p>
          <w:bookmarkEnd w:id="16"/>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xml:space="preserve">
Юниорлар, жастар, кадеттер, жасөспірімдер арасындағы Азия чемпионаты, "Азия балалары" халықаралық спорттық ойындары </w:t>
            </w:r>
          </w:p>
          <w:bookmarkEnd w:id="17"/>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Ересектер арасында Азия Кубоктері, Еуропа Кубоктері </w:t>
            </w:r>
          </w:p>
          <w:bookmarkEnd w:id="18"/>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Юниорлар, жастар, жасөспірімдер, кадеттер арасындағы Әлем Кубоктері, Әлем Кубогінің кезеңдері, Азия Кубогінің кезеңдері, Еуропа Кубогінің кезеңдері </w:t>
            </w:r>
          </w:p>
          <w:bookmarkEnd w:id="19"/>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Қазақстан Республикасының Спартакиадасы, Қазақстан Республикасының Паралимпиадалық ойындары, Қазақстан Республикасының Сурдлимпиадалық ойындары </w:t>
            </w:r>
          </w:p>
          <w:bookmarkEnd w:id="20"/>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xml:space="preserve">
Юниорлар, жастар арасындағы Қазақстан Республикасының чемпионаты, Қазақстан Республикасының Жастар спорт ойындары </w:t>
            </w:r>
          </w:p>
          <w:bookmarkEnd w:id="21"/>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xml:space="preserve">
Азия ойындары, жабық жайдағы Азия ойындары </w:t>
            </w:r>
          </w:p>
          <w:bookmarkEnd w:id="22"/>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Ересектер арасындағы Әлем чемпионаты </w:t>
            </w:r>
          </w:p>
          <w:bookmarkEnd w:id="23"/>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xml:space="preserve">
Ересектер арасындағы Азия чемпионаты, Еуропа чемпионаты, Әлем Кубоктері, Азия Кубоктері, Еуропа Кубоктері </w:t>
            </w:r>
          </w:p>
          <w:bookmarkEnd w:id="24"/>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Жастар арасында Әлем чемпионаты, Азия чемпионаты, Еуропа чемпионаты, Әлем Кубоктері, Азия Кубоктері, Еуропа Кубоктері</w:t>
            </w:r>
          </w:p>
          <w:bookmarkEnd w:id="25"/>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bookmarkEnd w:id="26"/>
          <w:p>
            <w:pPr>
              <w:spacing w:after="20"/>
              <w:ind w:left="20"/>
              <w:jc w:val="both"/>
            </w:pPr>
            <w:r>
              <w:rPr>
                <w:rFonts w:ascii="Times New Roman"/>
                <w:b w:val="false"/>
                <w:i w:val="false"/>
                <w:color w:val="000000"/>
                <w:sz w:val="20"/>
              </w:rPr>
              <w:t>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1" w:id="27"/>
    <w:p>
      <w:pPr>
        <w:spacing w:after="0"/>
        <w:ind w:left="0"/>
        <w:jc w:val="both"/>
      </w:pPr>
      <w:r>
        <w:rPr>
          <w:rFonts w:ascii="Times New Roman"/>
          <w:b w:val="false"/>
          <w:i w:val="false"/>
          <w:color w:val="000000"/>
          <w:sz w:val="28"/>
        </w:rPr>
        <w:t>
      Ескертпе: төлем келесі жарыстарға дейін жүзеге асырылады.</w:t>
      </w:r>
    </w:p>
    <w:bookmarkEnd w:id="27"/>
    <w:bookmarkStart w:name="z42" w:id="28"/>
    <w:p>
      <w:pPr>
        <w:spacing w:after="0"/>
        <w:ind w:left="0"/>
        <w:jc w:val="both"/>
      </w:pPr>
      <w:r>
        <w:rPr>
          <w:rFonts w:ascii="Times New Roman"/>
          <w:b w:val="false"/>
          <w:i w:val="false"/>
          <w:color w:val="000000"/>
          <w:sz w:val="28"/>
        </w:rPr>
        <w:t>
      Аббревиатуралардың толық жазылуы:</w:t>
      </w:r>
    </w:p>
    <w:bookmarkEnd w:id="28"/>
    <w:bookmarkStart w:name="z43" w:id="29"/>
    <w:p>
      <w:pPr>
        <w:spacing w:after="0"/>
        <w:ind w:left="0"/>
        <w:jc w:val="both"/>
      </w:pPr>
      <w:r>
        <w:rPr>
          <w:rFonts w:ascii="Times New Roman"/>
          <w:b w:val="false"/>
          <w:i w:val="false"/>
          <w:color w:val="000000"/>
          <w:sz w:val="28"/>
        </w:rPr>
        <w:t>
      АЕК – айлық есептік көрсеткіш.</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