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87ea" w14:textId="ad38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8 маусымдағы № 17/1 шешімі. Қазақстан Республикасының Әділет министрлігінде 2022 жылғы 17 маусымда № 28512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2022-2024 жылдарға арналған Солтүстік Қазақстан облысының облыстық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405 069 093,9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36 502 351,1 мың теңге;</w:t>
      </w:r>
    </w:p>
    <w:bookmarkEnd w:id="4"/>
    <w:bookmarkStart w:name="z10" w:id="5"/>
    <w:p>
      <w:pPr>
        <w:spacing w:after="0"/>
        <w:ind w:left="0"/>
        <w:jc w:val="both"/>
      </w:pPr>
      <w:r>
        <w:rPr>
          <w:rFonts w:ascii="Times New Roman"/>
          <w:b w:val="false"/>
          <w:i w:val="false"/>
          <w:color w:val="000000"/>
          <w:sz w:val="28"/>
        </w:rPr>
        <w:t>
      салықтық емес түсімдер – 2 149 369,2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2 602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366 414 771,6 мың теңге; </w:t>
      </w:r>
    </w:p>
    <w:bookmarkEnd w:id="7"/>
    <w:bookmarkStart w:name="z13" w:id="8"/>
    <w:p>
      <w:pPr>
        <w:spacing w:after="0"/>
        <w:ind w:left="0"/>
        <w:jc w:val="both"/>
      </w:pPr>
      <w:r>
        <w:rPr>
          <w:rFonts w:ascii="Times New Roman"/>
          <w:b w:val="false"/>
          <w:i w:val="false"/>
          <w:color w:val="000000"/>
          <w:sz w:val="28"/>
        </w:rPr>
        <w:t>
      2) шығындар – 379 057 339,7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13 299 371,4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24 884 384,5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11 585 013,1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29 955 154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29 955 154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-17 242 771,2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17 242 771,2 мың теңге:</w:t>
      </w:r>
    </w:p>
    <w:bookmarkEnd w:id="16"/>
    <w:bookmarkStart w:name="z22" w:id="17"/>
    <w:p>
      <w:pPr>
        <w:spacing w:after="0"/>
        <w:ind w:left="0"/>
        <w:jc w:val="both"/>
      </w:pPr>
      <w:r>
        <w:rPr>
          <w:rFonts w:ascii="Times New Roman"/>
          <w:b w:val="false"/>
          <w:i w:val="false"/>
          <w:color w:val="000000"/>
          <w:sz w:val="28"/>
        </w:rPr>
        <w:t>
      қарыздар түсімі – 16 039 872 мың теңге;</w:t>
      </w:r>
    </w:p>
    <w:bookmarkEnd w:id="17"/>
    <w:bookmarkStart w:name="z23" w:id="18"/>
    <w:p>
      <w:pPr>
        <w:spacing w:after="0"/>
        <w:ind w:left="0"/>
        <w:jc w:val="both"/>
      </w:pPr>
      <w:r>
        <w:rPr>
          <w:rFonts w:ascii="Times New Roman"/>
          <w:b w:val="false"/>
          <w:i w:val="false"/>
          <w:color w:val="000000"/>
          <w:sz w:val="28"/>
        </w:rPr>
        <w:t>
      қарыздарды өтеу – 10 997 177,8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12 200 077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15), 46), 48) тармақшалар алып тасталсын;</w:t>
      </w:r>
    </w:p>
    <w:bookmarkEnd w:id="20"/>
    <w:bookmarkStart w:name="z27" w:id="21"/>
    <w:p>
      <w:pPr>
        <w:spacing w:after="0"/>
        <w:ind w:left="0"/>
        <w:jc w:val="both"/>
      </w:pPr>
      <w:r>
        <w:rPr>
          <w:rFonts w:ascii="Times New Roman"/>
          <w:b w:val="false"/>
          <w:i w:val="false"/>
          <w:color w:val="000000"/>
          <w:sz w:val="28"/>
        </w:rPr>
        <w:t>
      47) тармақша жаңа редакцияда жазылсын:</w:t>
      </w:r>
    </w:p>
    <w:bookmarkEnd w:id="21"/>
    <w:bookmarkStart w:name="z28" w:id="22"/>
    <w:p>
      <w:pPr>
        <w:spacing w:after="0"/>
        <w:ind w:left="0"/>
        <w:jc w:val="both"/>
      </w:pPr>
      <w:r>
        <w:rPr>
          <w:rFonts w:ascii="Times New Roman"/>
          <w:b w:val="false"/>
          <w:i w:val="false"/>
          <w:color w:val="000000"/>
          <w:sz w:val="28"/>
        </w:rPr>
        <w:t>
      "47)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bookmarkEnd w:id="22"/>
    <w:bookmarkStart w:name="z29" w:id="23"/>
    <w:p>
      <w:pPr>
        <w:spacing w:after="0"/>
        <w:ind w:left="0"/>
        <w:jc w:val="both"/>
      </w:pPr>
      <w:r>
        <w:rPr>
          <w:rFonts w:ascii="Times New Roman"/>
          <w:b w:val="false"/>
          <w:i w:val="false"/>
          <w:color w:val="000000"/>
          <w:sz w:val="28"/>
        </w:rPr>
        <w:t>
      мынадай мазмұндағы 50), 51), 52), 53), 54), 55), 56) тармақшалармен толықтырылсын:</w:t>
      </w:r>
    </w:p>
    <w:bookmarkEnd w:id="23"/>
    <w:bookmarkStart w:name="z30" w:id="24"/>
    <w:p>
      <w:pPr>
        <w:spacing w:after="0"/>
        <w:ind w:left="0"/>
        <w:jc w:val="both"/>
      </w:pPr>
      <w:r>
        <w:rPr>
          <w:rFonts w:ascii="Times New Roman"/>
          <w:b w:val="false"/>
          <w:i w:val="false"/>
          <w:color w:val="000000"/>
          <w:sz w:val="28"/>
        </w:rPr>
        <w:t>
      "50) асыл тұқымды мал шаруашылығын дамытуды, мал шаруашылығының өнімділігін және өнім сапасын арттыруды субсидиялау;</w:t>
      </w:r>
    </w:p>
    <w:bookmarkEnd w:id="24"/>
    <w:bookmarkStart w:name="z31" w:id="25"/>
    <w:p>
      <w:pPr>
        <w:spacing w:after="0"/>
        <w:ind w:left="0"/>
        <w:jc w:val="both"/>
      </w:pPr>
      <w:r>
        <w:rPr>
          <w:rFonts w:ascii="Times New Roman"/>
          <w:b w:val="false"/>
          <w:i w:val="false"/>
          <w:color w:val="000000"/>
          <w:sz w:val="28"/>
        </w:rPr>
        <w:t>
      51)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25"/>
    <w:bookmarkStart w:name="z32" w:id="26"/>
    <w:p>
      <w:pPr>
        <w:spacing w:after="0"/>
        <w:ind w:left="0"/>
        <w:jc w:val="both"/>
      </w:pPr>
      <w:r>
        <w:rPr>
          <w:rFonts w:ascii="Times New Roman"/>
          <w:b w:val="false"/>
          <w:i w:val="false"/>
          <w:color w:val="000000"/>
          <w:sz w:val="28"/>
        </w:rPr>
        <w:t>
      52) тыңайтқыштардың (органикалық тыңайтқыштарды қоспағанда) құнын субсидиялау;</w:t>
      </w:r>
    </w:p>
    <w:bookmarkEnd w:id="26"/>
    <w:bookmarkStart w:name="z33" w:id="27"/>
    <w:p>
      <w:pPr>
        <w:spacing w:after="0"/>
        <w:ind w:left="0"/>
        <w:jc w:val="both"/>
      </w:pPr>
      <w:r>
        <w:rPr>
          <w:rFonts w:ascii="Times New Roman"/>
          <w:b w:val="false"/>
          <w:i w:val="false"/>
          <w:color w:val="000000"/>
          <w:sz w:val="28"/>
        </w:rPr>
        <w:t>
      53) басым дақылдар өндірісін дамытуды субсидиялау;</w:t>
      </w:r>
    </w:p>
    <w:bookmarkEnd w:id="27"/>
    <w:bookmarkStart w:name="z34" w:id="28"/>
    <w:p>
      <w:pPr>
        <w:spacing w:after="0"/>
        <w:ind w:left="0"/>
        <w:jc w:val="both"/>
      </w:pPr>
      <w:r>
        <w:rPr>
          <w:rFonts w:ascii="Times New Roman"/>
          <w:b w:val="false"/>
          <w:i w:val="false"/>
          <w:color w:val="000000"/>
          <w:sz w:val="28"/>
        </w:rPr>
        <w:t>
      54) сұранысқа ие мамандықтар бойынша жастарды тегін техникалық және кәсіптік біліммен қамтамасыз ету;</w:t>
      </w:r>
    </w:p>
    <w:bookmarkEnd w:id="28"/>
    <w:bookmarkStart w:name="z35" w:id="29"/>
    <w:p>
      <w:pPr>
        <w:spacing w:after="0"/>
        <w:ind w:left="0"/>
        <w:jc w:val="both"/>
      </w:pPr>
      <w:r>
        <w:rPr>
          <w:rFonts w:ascii="Times New Roman"/>
          <w:b w:val="false"/>
          <w:i w:val="false"/>
          <w:color w:val="000000"/>
          <w:sz w:val="28"/>
        </w:rPr>
        <w:t>
      55) археологиялық ескерткіштерді сақтау;</w:t>
      </w:r>
    </w:p>
    <w:bookmarkEnd w:id="29"/>
    <w:bookmarkStart w:name="z36" w:id="30"/>
    <w:p>
      <w:pPr>
        <w:spacing w:after="0"/>
        <w:ind w:left="0"/>
        <w:jc w:val="both"/>
      </w:pPr>
      <w:r>
        <w:rPr>
          <w:rFonts w:ascii="Times New Roman"/>
          <w:b w:val="false"/>
          <w:i w:val="false"/>
          <w:color w:val="000000"/>
          <w:sz w:val="28"/>
        </w:rPr>
        <w:t>
      56) мәслихат депутаттары қызметінің тиімділігін арттыру.";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8" w:id="31"/>
    <w:p>
      <w:pPr>
        <w:spacing w:after="0"/>
        <w:ind w:left="0"/>
        <w:jc w:val="both"/>
      </w:pPr>
      <w:r>
        <w:rPr>
          <w:rFonts w:ascii="Times New Roman"/>
          <w:b w:val="false"/>
          <w:i w:val="false"/>
          <w:color w:val="000000"/>
          <w:sz w:val="28"/>
        </w:rPr>
        <w:t>
      "10. 2022 жылға арналған облыстық бюджетте республикалық бюджеттен нысаналы даму трансферттері түсімі ескерілсін, оның ішінде:</w:t>
      </w:r>
    </w:p>
    <w:bookmarkEnd w:id="31"/>
    <w:bookmarkStart w:name="z39" w:id="32"/>
    <w:p>
      <w:pPr>
        <w:spacing w:after="0"/>
        <w:ind w:left="0"/>
        <w:jc w:val="both"/>
      </w:pPr>
      <w:r>
        <w:rPr>
          <w:rFonts w:ascii="Times New Roman"/>
          <w:b w:val="false"/>
          <w:i w:val="false"/>
          <w:color w:val="000000"/>
          <w:sz w:val="28"/>
        </w:rPr>
        <w:t>
      1) білім беру объектілерін салуға;</w:t>
      </w:r>
    </w:p>
    <w:bookmarkEnd w:id="32"/>
    <w:bookmarkStart w:name="z40" w:id="33"/>
    <w:p>
      <w:pPr>
        <w:spacing w:after="0"/>
        <w:ind w:left="0"/>
        <w:jc w:val="both"/>
      </w:pPr>
      <w:r>
        <w:rPr>
          <w:rFonts w:ascii="Times New Roman"/>
          <w:b w:val="false"/>
          <w:i w:val="false"/>
          <w:color w:val="000000"/>
          <w:sz w:val="28"/>
        </w:rPr>
        <w:t>
      2) ауылдық елді мекендерде сумен жабдықтау және су бұру жүйесін дамытуға;</w:t>
      </w:r>
    </w:p>
    <w:bookmarkEnd w:id="33"/>
    <w:bookmarkStart w:name="z41" w:id="34"/>
    <w:p>
      <w:pPr>
        <w:spacing w:after="0"/>
        <w:ind w:left="0"/>
        <w:jc w:val="both"/>
      </w:pPr>
      <w:r>
        <w:rPr>
          <w:rFonts w:ascii="Times New Roman"/>
          <w:b w:val="false"/>
          <w:i w:val="false"/>
          <w:color w:val="000000"/>
          <w:sz w:val="28"/>
        </w:rPr>
        <w:t>
      3) облыс орталықтарында инженерлік және көліктік (абаттандыру) инфрақұрылымды дамытуға;</w:t>
      </w:r>
    </w:p>
    <w:bookmarkEnd w:id="34"/>
    <w:bookmarkStart w:name="z42" w:id="35"/>
    <w:p>
      <w:pPr>
        <w:spacing w:after="0"/>
        <w:ind w:left="0"/>
        <w:jc w:val="both"/>
      </w:pPr>
      <w:r>
        <w:rPr>
          <w:rFonts w:ascii="Times New Roman"/>
          <w:b w:val="false"/>
          <w:i w:val="false"/>
          <w:color w:val="000000"/>
          <w:sz w:val="28"/>
        </w:rPr>
        <w:t>
      4) индустриялық инфрақұрылымды дамытуға;</w:t>
      </w:r>
    </w:p>
    <w:bookmarkEnd w:id="35"/>
    <w:bookmarkStart w:name="z43" w:id="36"/>
    <w:p>
      <w:pPr>
        <w:spacing w:after="0"/>
        <w:ind w:left="0"/>
        <w:jc w:val="both"/>
      </w:pPr>
      <w:r>
        <w:rPr>
          <w:rFonts w:ascii="Times New Roman"/>
          <w:b w:val="false"/>
          <w:i w:val="false"/>
          <w:color w:val="000000"/>
          <w:sz w:val="28"/>
        </w:rPr>
        <w:t>
      5) инженерлік коммуникациялық инфрақұрылымды дамытуға және (немесе) жайластыруға;</w:t>
      </w:r>
    </w:p>
    <w:bookmarkEnd w:id="36"/>
    <w:bookmarkStart w:name="z44" w:id="37"/>
    <w:p>
      <w:pPr>
        <w:spacing w:after="0"/>
        <w:ind w:left="0"/>
        <w:jc w:val="both"/>
      </w:pPr>
      <w:r>
        <w:rPr>
          <w:rFonts w:ascii="Times New Roman"/>
          <w:b w:val="false"/>
          <w:i w:val="false"/>
          <w:color w:val="000000"/>
          <w:sz w:val="28"/>
        </w:rPr>
        <w:t>
      6) жаңа сызба бойынша пилоттық жобалар шеңберінде коммуналдық тұрғын үй қорының тұрғын үйін салуға және (немесе) реконструкциялауға;</w:t>
      </w:r>
    </w:p>
    <w:bookmarkEnd w:id="37"/>
    <w:bookmarkStart w:name="z45" w:id="38"/>
    <w:p>
      <w:pPr>
        <w:spacing w:after="0"/>
        <w:ind w:left="0"/>
        <w:jc w:val="both"/>
      </w:pPr>
      <w:r>
        <w:rPr>
          <w:rFonts w:ascii="Times New Roman"/>
          <w:b w:val="false"/>
          <w:i w:val="false"/>
          <w:color w:val="000000"/>
          <w:sz w:val="28"/>
        </w:rPr>
        <w:t>
      7) "Солтүстік" әлеуметтік-кәсіпкерлік корпорациясы" АҚ жарғылық капиталын ұлғайтуға;</w:t>
      </w:r>
    </w:p>
    <w:bookmarkEnd w:id="38"/>
    <w:bookmarkStart w:name="z46" w:id="39"/>
    <w:p>
      <w:pPr>
        <w:spacing w:after="0"/>
        <w:ind w:left="0"/>
        <w:jc w:val="both"/>
      </w:pPr>
      <w:r>
        <w:rPr>
          <w:rFonts w:ascii="Times New Roman"/>
          <w:b w:val="false"/>
          <w:i w:val="false"/>
          <w:color w:val="000000"/>
          <w:sz w:val="28"/>
        </w:rPr>
        <w:t>
      8) шағын және моноқалаларда бюджеттік инвестициялық жобаларды іске асыруға.</w:t>
      </w:r>
    </w:p>
    <w:bookmarkEnd w:id="39"/>
    <w:bookmarkStart w:name="z47" w:id="40"/>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bookmarkStart w:name="z49" w:id="41"/>
    <w:p>
      <w:pPr>
        <w:spacing w:after="0"/>
        <w:ind w:left="0"/>
        <w:jc w:val="both"/>
      </w:pPr>
      <w:r>
        <w:rPr>
          <w:rFonts w:ascii="Times New Roman"/>
          <w:b w:val="false"/>
          <w:i w:val="false"/>
          <w:color w:val="000000"/>
          <w:sz w:val="28"/>
        </w:rPr>
        <w:t>
      "12. 2022 жылға арналған облыстық бюджетте Қазақстан Республикасының Ұлттық қорынан берілетін нысаналы трансферт есебінен нысаналы даму трансферттері түсімі ескерілсін, оның ішінде:</w:t>
      </w:r>
    </w:p>
    <w:bookmarkEnd w:id="41"/>
    <w:bookmarkStart w:name="z50" w:id="42"/>
    <w:p>
      <w:pPr>
        <w:spacing w:after="0"/>
        <w:ind w:left="0"/>
        <w:jc w:val="both"/>
      </w:pPr>
      <w:r>
        <w:rPr>
          <w:rFonts w:ascii="Times New Roman"/>
          <w:b w:val="false"/>
          <w:i w:val="false"/>
          <w:color w:val="000000"/>
          <w:sz w:val="28"/>
        </w:rPr>
        <w:t>
      1) коммуналдық тұрғын үй қорының тұрғын үйін салуға және (немесе) реконструкциялауға;</w:t>
      </w:r>
    </w:p>
    <w:bookmarkEnd w:id="42"/>
    <w:bookmarkStart w:name="z51" w:id="43"/>
    <w:p>
      <w:pPr>
        <w:spacing w:after="0"/>
        <w:ind w:left="0"/>
        <w:jc w:val="both"/>
      </w:pPr>
      <w:r>
        <w:rPr>
          <w:rFonts w:ascii="Times New Roman"/>
          <w:b w:val="false"/>
          <w:i w:val="false"/>
          <w:color w:val="000000"/>
          <w:sz w:val="28"/>
        </w:rPr>
        <w:t>
      2) инженерлік коммуникациялық инфрақұрылымды дамытуға және (немесе) жайластыруға;</w:t>
      </w:r>
    </w:p>
    <w:bookmarkEnd w:id="43"/>
    <w:bookmarkStart w:name="z52" w:id="44"/>
    <w:p>
      <w:pPr>
        <w:spacing w:after="0"/>
        <w:ind w:left="0"/>
        <w:jc w:val="both"/>
      </w:pPr>
      <w:r>
        <w:rPr>
          <w:rFonts w:ascii="Times New Roman"/>
          <w:b w:val="false"/>
          <w:i w:val="false"/>
          <w:color w:val="000000"/>
          <w:sz w:val="28"/>
        </w:rPr>
        <w:t>
      3) ауылдық елді мекендерде сумен жабдықтау және су бұру жүйесін дамытуға;</w:t>
      </w:r>
    </w:p>
    <w:bookmarkEnd w:id="44"/>
    <w:bookmarkStart w:name="z53" w:id="45"/>
    <w:p>
      <w:pPr>
        <w:spacing w:after="0"/>
        <w:ind w:left="0"/>
        <w:jc w:val="both"/>
      </w:pPr>
      <w:r>
        <w:rPr>
          <w:rFonts w:ascii="Times New Roman"/>
          <w:b w:val="false"/>
          <w:i w:val="false"/>
          <w:color w:val="000000"/>
          <w:sz w:val="28"/>
        </w:rPr>
        <w:t>
      4) көлік инфрақұрылымын дамытуға;</w:t>
      </w:r>
    </w:p>
    <w:bookmarkEnd w:id="45"/>
    <w:bookmarkStart w:name="z54" w:id="46"/>
    <w:p>
      <w:pPr>
        <w:spacing w:after="0"/>
        <w:ind w:left="0"/>
        <w:jc w:val="both"/>
      </w:pPr>
      <w:r>
        <w:rPr>
          <w:rFonts w:ascii="Times New Roman"/>
          <w:b w:val="false"/>
          <w:i w:val="false"/>
          <w:color w:val="000000"/>
          <w:sz w:val="28"/>
        </w:rPr>
        <w:t>
      5) шағын және моноқалаларда бюджеттік инвестициялық жобаларды іске асыруға;</w:t>
      </w:r>
    </w:p>
    <w:bookmarkEnd w:id="46"/>
    <w:bookmarkStart w:name="z55" w:id="47"/>
    <w:p>
      <w:pPr>
        <w:spacing w:after="0"/>
        <w:ind w:left="0"/>
        <w:jc w:val="both"/>
      </w:pPr>
      <w:r>
        <w:rPr>
          <w:rFonts w:ascii="Times New Roman"/>
          <w:b w:val="false"/>
          <w:i w:val="false"/>
          <w:color w:val="000000"/>
          <w:sz w:val="28"/>
        </w:rPr>
        <w:t>
      6) "Ауыл-Ел бесігі" жобасы шеңберінде ауылдық елді мекендерде әлеуметтік және инженерлік инфрақұрылымды дамытуға.</w:t>
      </w:r>
    </w:p>
    <w:bookmarkEnd w:id="47"/>
    <w:bookmarkStart w:name="z56" w:id="48"/>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48"/>
    <w:bookmarkStart w:name="z57" w:id="49"/>
    <w:p>
      <w:pPr>
        <w:spacing w:after="0"/>
        <w:ind w:left="0"/>
        <w:jc w:val="both"/>
      </w:pPr>
      <w:r>
        <w:rPr>
          <w:rFonts w:ascii="Times New Roman"/>
          <w:b w:val="false"/>
          <w:i w:val="false"/>
          <w:color w:val="000000"/>
          <w:sz w:val="28"/>
        </w:rPr>
        <w:t>
      мынадай мазмұндағы 12-1, 12-2-тармақтармен толықтырылсын:</w:t>
      </w:r>
    </w:p>
    <w:bookmarkEnd w:id="49"/>
    <w:bookmarkStart w:name="z58" w:id="50"/>
    <w:p>
      <w:pPr>
        <w:spacing w:after="0"/>
        <w:ind w:left="0"/>
        <w:jc w:val="both"/>
      </w:pPr>
      <w:r>
        <w:rPr>
          <w:rFonts w:ascii="Times New Roman"/>
          <w:b w:val="false"/>
          <w:i w:val="false"/>
          <w:color w:val="000000"/>
          <w:sz w:val="28"/>
        </w:rPr>
        <w:t>
      "12-1. 2022 жылға арналған облыстық бюджетте Қазақстан Республикасының Ұлттық қорынан берілетін кепілдендірілген трансферт есебінен ағымдағы нысаналы трансферттер түсімі ескерілсін, оның ішінде:</w:t>
      </w:r>
    </w:p>
    <w:bookmarkEnd w:id="50"/>
    <w:bookmarkStart w:name="z59" w:id="51"/>
    <w:p>
      <w:pPr>
        <w:spacing w:after="0"/>
        <w:ind w:left="0"/>
        <w:jc w:val="both"/>
      </w:pPr>
      <w:r>
        <w:rPr>
          <w:rFonts w:ascii="Times New Roman"/>
          <w:b w:val="false"/>
          <w:i w:val="false"/>
          <w:color w:val="000000"/>
          <w:sz w:val="28"/>
        </w:rPr>
        <w:t xml:space="preserve">
      1) нәтижелі жұмыспен қамтуды дамытуға; </w:t>
      </w:r>
    </w:p>
    <w:bookmarkEnd w:id="51"/>
    <w:bookmarkStart w:name="z60" w:id="52"/>
    <w:p>
      <w:pPr>
        <w:spacing w:after="0"/>
        <w:ind w:left="0"/>
        <w:jc w:val="both"/>
      </w:pPr>
      <w:r>
        <w:rPr>
          <w:rFonts w:ascii="Times New Roman"/>
          <w:b w:val="false"/>
          <w:i w:val="false"/>
          <w:color w:val="000000"/>
          <w:sz w:val="28"/>
        </w:rPr>
        <w:t>
      2)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bookmarkEnd w:id="52"/>
    <w:bookmarkStart w:name="z61" w:id="53"/>
    <w:p>
      <w:pPr>
        <w:spacing w:after="0"/>
        <w:ind w:left="0"/>
        <w:jc w:val="both"/>
      </w:pPr>
      <w:r>
        <w:rPr>
          <w:rFonts w:ascii="Times New Roman"/>
          <w:b w:val="false"/>
          <w:i w:val="false"/>
          <w:color w:val="000000"/>
          <w:sz w:val="28"/>
        </w:rPr>
        <w:t xml:space="preserve">
      3)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bookmarkEnd w:id="53"/>
    <w:bookmarkStart w:name="z62" w:id="54"/>
    <w:p>
      <w:pPr>
        <w:spacing w:after="0"/>
        <w:ind w:left="0"/>
        <w:jc w:val="both"/>
      </w:pPr>
      <w:r>
        <w:rPr>
          <w:rFonts w:ascii="Times New Roman"/>
          <w:b w:val="false"/>
          <w:i w:val="false"/>
          <w:color w:val="000000"/>
          <w:sz w:val="28"/>
        </w:rPr>
        <w:t xml:space="preserve">
      4) вакциналарды және басқа да иммундық-биологиялық препараттарды сатып алуға; </w:t>
      </w:r>
    </w:p>
    <w:bookmarkEnd w:id="54"/>
    <w:bookmarkStart w:name="z63" w:id="55"/>
    <w:p>
      <w:pPr>
        <w:spacing w:after="0"/>
        <w:ind w:left="0"/>
        <w:jc w:val="both"/>
      </w:pPr>
      <w:r>
        <w:rPr>
          <w:rFonts w:ascii="Times New Roman"/>
          <w:b w:val="false"/>
          <w:i w:val="false"/>
          <w:color w:val="000000"/>
          <w:sz w:val="28"/>
        </w:rPr>
        <w:t>
      5) жергілікті деңгейдегі денсаулық сақтау ұйымдарын материалдық-техникалық жарақтандыруға;</w:t>
      </w:r>
    </w:p>
    <w:bookmarkEnd w:id="55"/>
    <w:bookmarkStart w:name="z64" w:id="56"/>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bookmarkEnd w:id="56"/>
    <w:bookmarkStart w:name="z65" w:id="57"/>
    <w:p>
      <w:pPr>
        <w:spacing w:after="0"/>
        <w:ind w:left="0"/>
        <w:jc w:val="both"/>
      </w:pPr>
      <w:r>
        <w:rPr>
          <w:rFonts w:ascii="Times New Roman"/>
          <w:b w:val="false"/>
          <w:i w:val="false"/>
          <w:color w:val="000000"/>
          <w:sz w:val="28"/>
        </w:rPr>
        <w:t>
      7) көлiк инфрақұрылымының басым жобаларын қаржыландыруға.</w:t>
      </w:r>
    </w:p>
    <w:bookmarkEnd w:id="57"/>
    <w:bookmarkStart w:name="z66" w:id="58"/>
    <w:p>
      <w:pPr>
        <w:spacing w:after="0"/>
        <w:ind w:left="0"/>
        <w:jc w:val="both"/>
      </w:pPr>
      <w:r>
        <w:rPr>
          <w:rFonts w:ascii="Times New Roman"/>
          <w:b w:val="false"/>
          <w:i w:val="false"/>
          <w:color w:val="000000"/>
          <w:sz w:val="28"/>
        </w:rPr>
        <w:t xml:space="preserve">
      Қазақстан Республикасының Ұлттық қорынан берілетін кепілдендірілген трансферт есебінен көрсетілген ағымдағы нысаналы трансферттерді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 </w:t>
      </w:r>
    </w:p>
    <w:bookmarkEnd w:id="58"/>
    <w:bookmarkStart w:name="z67" w:id="59"/>
    <w:p>
      <w:pPr>
        <w:spacing w:after="0"/>
        <w:ind w:left="0"/>
        <w:jc w:val="both"/>
      </w:pPr>
      <w:r>
        <w:rPr>
          <w:rFonts w:ascii="Times New Roman"/>
          <w:b w:val="false"/>
          <w:i w:val="false"/>
          <w:color w:val="000000"/>
          <w:sz w:val="28"/>
        </w:rPr>
        <w:t>
      12-2. 2022 жылға арналған облыстық бюджетте Қазақстан Республикасының Ұлттық қорынан берілетін кепілдендірілген трансферт есебінен нысаналы даму трансферттері түсімі ескерілсін, оның ішінде:</w:t>
      </w:r>
    </w:p>
    <w:bookmarkEnd w:id="59"/>
    <w:bookmarkStart w:name="z68" w:id="60"/>
    <w:p>
      <w:pPr>
        <w:spacing w:after="0"/>
        <w:ind w:left="0"/>
        <w:jc w:val="both"/>
      </w:pPr>
      <w:r>
        <w:rPr>
          <w:rFonts w:ascii="Times New Roman"/>
          <w:b w:val="false"/>
          <w:i w:val="false"/>
          <w:color w:val="000000"/>
          <w:sz w:val="28"/>
        </w:rPr>
        <w:t>
      1) денсаулық сақтау объектілерін салуға;</w:t>
      </w:r>
    </w:p>
    <w:bookmarkEnd w:id="60"/>
    <w:bookmarkStart w:name="z69" w:id="61"/>
    <w:p>
      <w:pPr>
        <w:spacing w:after="0"/>
        <w:ind w:left="0"/>
        <w:jc w:val="both"/>
      </w:pPr>
      <w:r>
        <w:rPr>
          <w:rFonts w:ascii="Times New Roman"/>
          <w:b w:val="false"/>
          <w:i w:val="false"/>
          <w:color w:val="000000"/>
          <w:sz w:val="28"/>
        </w:rPr>
        <w:t>
      2) ауылдық елді мекендерде сумен жабдықтау және су бұру жүйесін дамытуға.</w:t>
      </w:r>
    </w:p>
    <w:bookmarkEnd w:id="61"/>
    <w:bookmarkStart w:name="z70" w:id="62"/>
    <w:p>
      <w:pPr>
        <w:spacing w:after="0"/>
        <w:ind w:left="0"/>
        <w:jc w:val="both"/>
      </w:pPr>
      <w:r>
        <w:rPr>
          <w:rFonts w:ascii="Times New Roman"/>
          <w:b w:val="false"/>
          <w:i w:val="false"/>
          <w:color w:val="000000"/>
          <w:sz w:val="28"/>
        </w:rPr>
        <w:t>
      Қазақстан Республикасының Ұлттық қорынан берілетін кепілдендірілген трансферт есебінен көрсетілген нысаналы даму трансферттерін бөлу "2022-2024 жылдарға арналған Солтүстік Қазақстан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 тармақшамен толықтырылсын:</w:t>
      </w:r>
    </w:p>
    <w:bookmarkStart w:name="z72" w:id="63"/>
    <w:p>
      <w:pPr>
        <w:spacing w:after="0"/>
        <w:ind w:left="0"/>
        <w:jc w:val="both"/>
      </w:pPr>
      <w:r>
        <w:rPr>
          <w:rFonts w:ascii="Times New Roman"/>
          <w:b w:val="false"/>
          <w:i w:val="false"/>
          <w:color w:val="000000"/>
          <w:sz w:val="28"/>
        </w:rPr>
        <w:t>
      "3) ауылдық елді мекендер мен шағын қалаларда микрокредиттер беру үшін.";</w:t>
      </w:r>
    </w:p>
    <w:bookmarkEnd w:id="63"/>
    <w:bookmarkStart w:name="z73" w:id="6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64"/>
    <w:bookmarkStart w:name="z74" w:id="65"/>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маусымдағы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1-қосымша</w:t>
            </w:r>
          </w:p>
        </w:tc>
      </w:tr>
    </w:tbl>
    <w:bookmarkStart w:name="z85" w:id="66"/>
    <w:p>
      <w:pPr>
        <w:spacing w:after="0"/>
        <w:ind w:left="0"/>
        <w:jc w:val="left"/>
      </w:pPr>
      <w:r>
        <w:rPr>
          <w:rFonts w:ascii="Times New Roman"/>
          <w:b/>
          <w:i w:val="false"/>
          <w:color w:val="000000"/>
        </w:rPr>
        <w:t xml:space="preserve"> 2022 жылға арналған Солтүстiк Қазақстан облыстық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405 069 093,9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36 502 351,1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33 740 763,1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11 765 908,1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2 149 369,2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xml:space="preserve">
Мемлекеттік бюджеттен қаржыландырылатын, </w:t>
            </w:r>
          </w:p>
          <w:bookmarkEnd w:id="67"/>
          <w:p>
            <w:pPr>
              <w:spacing w:after="20"/>
              <w:ind w:left="20"/>
              <w:jc w:val="both"/>
            </w:pPr>
            <w:r>
              <w:rPr>
                <w:rFonts w:ascii="Times New Roman"/>
                <w:b w:val="false"/>
                <w:i w:val="false"/>
                <w:color w:val="000000"/>
                <w:sz w:val="20"/>
              </w:rPr>
              <w:t>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366 414 771,6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52 759 133,6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52 759 133,6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313 655 638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xml:space="preserve">
Функционалдық </w:t>
            </w:r>
          </w:p>
          <w:bookmarkEnd w:id="68"/>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xml:space="preserve">
Бюджеттік </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379 057 339,7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2 974 629,5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xml:space="preserve">
Бюджеттік инвестициялар және </w:t>
            </w:r>
          </w:p>
          <w:bookmarkEnd w:id="70"/>
          <w:p>
            <w:pPr>
              <w:spacing w:after="20"/>
              <w:ind w:left="20"/>
              <w:jc w:val="both"/>
            </w:pP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127 422 900,9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w:t>
            </w:r>
          </w:p>
          <w:bookmarkEnd w:id="71"/>
          <w:p>
            <w:pPr>
              <w:spacing w:after="20"/>
              <w:ind w:left="20"/>
              <w:jc w:val="both"/>
            </w:pPr>
            <w:r>
              <w:rPr>
                <w:rFonts w:ascii="Times New Roman"/>
                <w:b w:val="false"/>
                <w:i w:val="false"/>
                <w:color w:val="000000"/>
                <w:sz w:val="20"/>
              </w:rPr>
              <w:t>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xml:space="preserve">
Жетім баланы (жетім балаларды) және </w:t>
            </w:r>
          </w:p>
          <w:bookmarkEnd w:id="72"/>
          <w:p>
            <w:pPr>
              <w:spacing w:after="20"/>
              <w:ind w:left="20"/>
              <w:jc w:val="both"/>
            </w:pPr>
            <w:r>
              <w:rPr>
                <w:rFonts w:ascii="Times New Roman"/>
                <w:b w:val="false"/>
                <w:i w:val="false"/>
                <w:color w:val="000000"/>
                <w:sz w:val="20"/>
              </w:rPr>
              <w:t>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xml:space="preserve">
Жетім баланы (жетім балаларды) және </w:t>
            </w:r>
          </w:p>
          <w:bookmarkEnd w:id="73"/>
          <w:p>
            <w:pPr>
              <w:spacing w:after="20"/>
              <w:ind w:left="20"/>
              <w:jc w:val="both"/>
            </w:pPr>
            <w:r>
              <w:rPr>
                <w:rFonts w:ascii="Times New Roman"/>
                <w:b w:val="false"/>
                <w:i w:val="false"/>
                <w:color w:val="000000"/>
                <w:sz w:val="20"/>
              </w:rPr>
              <w:t>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4 172 722,2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10 672 780,7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7 114 983,3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11 132 402,9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3 279 587,9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12 732 611,3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xml:space="preserve">
Облыстың жұмыспен қамтуды үйлестіру </w:t>
            </w:r>
          </w:p>
          <w:bookmarkEnd w:id="74"/>
          <w:p>
            <w:pPr>
              <w:spacing w:after="20"/>
              <w:ind w:left="20"/>
              <w:jc w:val="both"/>
            </w:pPr>
            <w:r>
              <w:rPr>
                <w:rFonts w:ascii="Times New Roman"/>
                <w:b w:val="false"/>
                <w:i w:val="false"/>
                <w:color w:val="000000"/>
                <w:sz w:val="20"/>
              </w:rPr>
              <w:t>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11 340 389,3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xml:space="preserve">
Тірек-қозғалу аппаратының қызметі бұзылған балаларға арналған мемлекеттік </w:t>
            </w:r>
          </w:p>
          <w:bookmarkEnd w:id="75"/>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xml:space="preserve">
Балалар психоневрологиялық </w:t>
            </w:r>
          </w:p>
          <w:bookmarkEnd w:id="76"/>
          <w:p>
            <w:pPr>
              <w:spacing w:after="20"/>
              <w:ind w:left="20"/>
              <w:jc w:val="both"/>
            </w:pPr>
            <w:r>
              <w:rPr>
                <w:rFonts w:ascii="Times New Roman"/>
                <w:b w:val="false"/>
                <w:i w:val="false"/>
                <w:color w:val="000000"/>
                <w:sz w:val="20"/>
              </w:rPr>
              <w:t>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20 646 435,2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20 646 435,2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77"/>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3 225 153,4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10 552 296,9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14 267 495,9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xml:space="preserve">
Облыстың кәсіпкерлік және </w:t>
            </w:r>
          </w:p>
          <w:bookmarkEnd w:id="78"/>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xml:space="preserve">
Кәсіпкерлік субъектілерінің </w:t>
            </w:r>
          </w:p>
          <w:bookmarkEnd w:id="79"/>
          <w:p>
            <w:pPr>
              <w:spacing w:after="20"/>
              <w:ind w:left="20"/>
              <w:jc w:val="both"/>
            </w:pPr>
            <w:r>
              <w:rPr>
                <w:rFonts w:ascii="Times New Roman"/>
                <w:b w:val="false"/>
                <w:i w:val="false"/>
                <w:color w:val="000000"/>
                <w:sz w:val="20"/>
              </w:rPr>
              <w:t>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xml:space="preserve">
Облыстың энергетика және тұрғын </w:t>
            </w:r>
          </w:p>
          <w:bookmarkEnd w:id="80"/>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73 483 996,8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69 943 403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p>
          <w:bookmarkEnd w:id="81"/>
          <w:p>
            <w:pPr>
              <w:spacing w:after="20"/>
              <w:ind w:left="20"/>
              <w:jc w:val="both"/>
            </w:pPr>
            <w:r>
              <w:rPr>
                <w:rFonts w:ascii="Times New Roman"/>
                <w:b w:val="false"/>
                <w:i w:val="false"/>
                <w:color w:val="000000"/>
                <w:sz w:val="20"/>
              </w:rPr>
              <w:t>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w:t>
            </w:r>
          </w:p>
          <w:bookmarkEnd w:id="82"/>
          <w:p>
            <w:pPr>
              <w:spacing w:after="20"/>
              <w:ind w:left="20"/>
              <w:jc w:val="both"/>
            </w:pPr>
            <w:r>
              <w:rPr>
                <w:rFonts w:ascii="Times New Roman"/>
                <w:b w:val="false"/>
                <w:i w:val="false"/>
                <w:color w:val="000000"/>
                <w:sz w:val="20"/>
              </w:rPr>
              <w:t>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9 919 058,2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24 829 444,6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24 829 444,6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xml:space="preserve">
Облыстық автомобиль жолдарын және </w:t>
            </w:r>
          </w:p>
          <w:bookmarkEnd w:id="83"/>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13 551 618,7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xml:space="preserve">
Облыстың кәсіпкерлік және </w:t>
            </w:r>
          </w:p>
          <w:bookmarkEnd w:id="84"/>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xml:space="preserve">
Жергілікті деңгейде кәсіпкерлік және </w:t>
            </w:r>
          </w:p>
          <w:bookmarkEnd w:id="85"/>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p>
          <w:p>
            <w:pPr>
              <w:spacing w:after="20"/>
              <w:ind w:left="20"/>
              <w:jc w:val="both"/>
            </w:pP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13 299 371,4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24 884 384,5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19 169 936,6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xml:space="preserve">
Облыстың кәсіпкерлік және </w:t>
            </w:r>
          </w:p>
          <w:bookmarkEnd w:id="87"/>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8"/>
          <w:p>
            <w:pPr>
              <w:spacing w:after="20"/>
              <w:ind w:left="20"/>
              <w:jc w:val="both"/>
            </w:pPr>
            <w:r>
              <w:rPr>
                <w:rFonts w:ascii="Times New Roman"/>
                <w:b w:val="false"/>
                <w:i w:val="false"/>
                <w:color w:val="000000"/>
                <w:sz w:val="20"/>
              </w:rPr>
              <w:t xml:space="preserve">
Функционалдық </w:t>
            </w:r>
          </w:p>
          <w:bookmarkEnd w:id="88"/>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xml:space="preserve">
Бюджеттік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xml:space="preserve">
Облыстың кәсіпкерлік және </w:t>
            </w:r>
          </w:p>
          <w:bookmarkEnd w:id="90"/>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21 955 154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1"/>
          <w:p>
            <w:pPr>
              <w:spacing w:after="20"/>
              <w:ind w:left="20"/>
              <w:jc w:val="both"/>
            </w:pPr>
            <w:r>
              <w:rPr>
                <w:rFonts w:ascii="Times New Roman"/>
                <w:b w:val="false"/>
                <w:i w:val="false"/>
                <w:color w:val="000000"/>
                <w:sz w:val="20"/>
              </w:rPr>
              <w:t xml:space="preserve">
Функционалдық </w:t>
            </w:r>
          </w:p>
          <w:bookmarkEnd w:id="91"/>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2"/>
          <w:p>
            <w:pPr>
              <w:spacing w:after="20"/>
              <w:ind w:left="20"/>
              <w:jc w:val="both"/>
            </w:pPr>
            <w:r>
              <w:rPr>
                <w:rFonts w:ascii="Times New Roman"/>
                <w:b w:val="false"/>
                <w:i w:val="false"/>
                <w:color w:val="000000"/>
                <w:sz w:val="20"/>
              </w:rPr>
              <w:t xml:space="preserve">
Бюджеттік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шешіміне 5-қосымша</w:t>
            </w:r>
          </w:p>
        </w:tc>
      </w:tr>
    </w:tbl>
    <w:bookmarkStart w:name="z124" w:id="93"/>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End w:id="93"/>
    <w:bookmarkStart w:name="z125" w:id="94"/>
    <w:p>
      <w:pPr>
        <w:spacing w:after="0"/>
        <w:ind w:left="0"/>
        <w:jc w:val="left"/>
      </w:pPr>
      <w:r>
        <w:rPr>
          <w:rFonts w:ascii="Times New Roman"/>
          <w:b/>
          <w:i w:val="false"/>
          <w:color w:val="000000"/>
        </w:rPr>
        <w:t xml:space="preserve"> Кірістер: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4 955 743,6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10 103 086,1</w:t>
            </w:r>
          </w:p>
        </w:tc>
      </w:tr>
    </w:tbl>
    <w:bookmarkStart w:name="z126" w:id="95"/>
    <w:p>
      <w:pPr>
        <w:spacing w:after="0"/>
        <w:ind w:left="0"/>
        <w:jc w:val="left"/>
      </w:pPr>
      <w:r>
        <w:rPr>
          <w:rFonts w:ascii="Times New Roman"/>
          <w:b/>
          <w:i w:val="false"/>
          <w:color w:val="000000"/>
        </w:rPr>
        <w:t xml:space="preserve"> Шығыстар:</w:t>
      </w:r>
    </w:p>
    <w:bookmarkEnd w:id="95"/>
    <w:bookmarkStart w:name="z127" w:id="96"/>
    <w:p>
      <w:pPr>
        <w:spacing w:after="0"/>
        <w:ind w:left="0"/>
        <w:jc w:val="left"/>
      </w:pPr>
      <w:r>
        <w:rPr>
          <w:rFonts w:ascii="Times New Roman"/>
          <w:b/>
          <w:i w:val="false"/>
          <w:color w:val="000000"/>
        </w:rPr>
        <w:t xml:space="preserve"> 1. Жергілікті бюджет қаражаты есебінен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Пушкин көшесі, 86 Б мекенжайында орналасқан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xml:space="preserve">
Облыстың энергетика және тұрғын </w:t>
            </w:r>
          </w:p>
          <w:bookmarkEnd w:id="97"/>
          <w:p>
            <w:pPr>
              <w:spacing w:after="20"/>
              <w:ind w:left="20"/>
              <w:jc w:val="both"/>
            </w:pPr>
            <w:r>
              <w:rPr>
                <w:rFonts w:ascii="Times New Roman"/>
                <w:b w:val="false"/>
                <w:i w:val="false"/>
                <w:color w:val="000000"/>
                <w:sz w:val="20"/>
              </w:rPr>
              <w:t>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6 077 000,4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9 950 804,7</w:t>
            </w:r>
          </w:p>
        </w:tc>
      </w:tr>
    </w:tbl>
    <w:bookmarkStart w:name="z129" w:id="98"/>
    <w:p>
      <w:pPr>
        <w:spacing w:after="0"/>
        <w:ind w:left="0"/>
        <w:jc w:val="left"/>
      </w:pPr>
      <w:r>
        <w:rPr>
          <w:rFonts w:ascii="Times New Roman"/>
          <w:b/>
          <w:i w:val="false"/>
          <w:color w:val="000000"/>
        </w:rPr>
        <w:t xml:space="preserve"> 2. Ішкі қарыздар есебінен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bookmarkStart w:name="z130" w:id="99"/>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