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943a" w14:textId="a0d9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2022 жылғы 20 сәуірдегі № 16/5 шешімі. Қазақстан Республикасының Әділет министрлігінде 2022 жылғы 21 сәуірде № 27696 болып тіркелді</w:t>
      </w:r>
    </w:p>
    <w:p>
      <w:pPr>
        <w:spacing w:after="0"/>
        <w:ind w:left="0"/>
        <w:jc w:val="both"/>
      </w:pPr>
      <w:bookmarkStart w:name="z4" w:id="0"/>
      <w:r>
        <w:rPr>
          <w:rFonts w:ascii="Times New Roman"/>
          <w:b w:val="false"/>
          <w:i w:val="false"/>
          <w:color w:val="000000"/>
          <w:sz w:val="28"/>
        </w:rPr>
        <w:t>
      ШЕШTI:</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қазандағы № 48/13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9"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Тобрамицин Урсодезоксихол қышқылы</w:t>
            </w:r>
          </w:p>
          <w:bookmarkEnd w:id="6"/>
          <w:p>
            <w:pPr>
              <w:spacing w:after="20"/>
              <w:ind w:left="20"/>
              <w:jc w:val="both"/>
            </w:pPr>
            <w:r>
              <w:rPr>
                <w:rFonts w:ascii="Times New Roman"/>
                <w:b w:val="false"/>
                <w:i w:val="false"/>
                <w:color w:val="000000"/>
                <w:sz w:val="20"/>
              </w:rPr>
              <w:t>
Меропенем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Вигабатрин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Клобазам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Зонисамид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Руфинамид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Этосуксимид</w:t>
            </w:r>
          </w:p>
          <w:p>
            <w:pPr>
              <w:spacing w:after="20"/>
              <w:ind w:left="20"/>
              <w:jc w:val="both"/>
            </w:pPr>
            <w:r>
              <w:rPr>
                <w:rFonts w:ascii="Times New Roman"/>
                <w:b w:val="false"/>
                <w:i w:val="false"/>
                <w:color w:val="000000"/>
                <w:sz w:val="20"/>
              </w:rPr>
              <w:t>
Сультиам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 (К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Тобрамицин</w:t>
            </w:r>
          </w:p>
          <w:bookmarkEnd w:id="8"/>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метастатикалық зақымдануымен сол жақтағы ретроперитонеальді кеңістіктің нейробластомасы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(ламеллярлық) ихтиозы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Декспантенол</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Мометазон</w:t>
            </w:r>
          </w:p>
          <w:p>
            <w:pPr>
              <w:spacing w:after="20"/>
              <w:ind w:left="20"/>
              <w:jc w:val="both"/>
            </w:pPr>
            <w:r>
              <w:rPr>
                <w:rFonts w:ascii="Times New Roman"/>
                <w:b w:val="false"/>
                <w:i w:val="false"/>
                <w:color w:val="000000"/>
                <w:sz w:val="20"/>
              </w:rPr>
              <w:t>
Бетаметазон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w:t>
            </w:r>
          </w:p>
          <w:bookmarkEnd w:id="10"/>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