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f2a05" w14:textId="f9f2a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облыстық мәслихатының 2020 жылғы 7 қазандағы № 48/13 "Солтүстік Қазақстан облысы азаматтарының жекелеген санаттарына амбулаториялық емдеу кезінде тегін медициналық көмектің кепілдік берілген көлемін, оның ішінде дәрілік заттарды, арнайы емдік өнімдерді, медициналық бұйымдарды қосымша тегін беру туралы" шешіміне өзгеріс енгізу туралы</w:t>
      </w:r>
    </w:p>
    <w:p>
      <w:pPr>
        <w:spacing w:after="0"/>
        <w:ind w:left="0"/>
        <w:jc w:val="both"/>
      </w:pPr>
      <w:r>
        <w:rPr>
          <w:rFonts w:ascii="Times New Roman"/>
          <w:b w:val="false"/>
          <w:i w:val="false"/>
          <w:color w:val="000000"/>
          <w:sz w:val="28"/>
        </w:rPr>
        <w:t>Солтүстік Қазақстан облыстық мәслихатының 2022 жылғы 21 қаңтардағы № 13/10 шешімі. Қазақстан Республикасының Әділет министрлігінде 2022 жылғы 24 қаңтарда № 26611 болып тіркелді</w:t>
      </w:r>
    </w:p>
    <w:p>
      <w:pPr>
        <w:spacing w:after="0"/>
        <w:ind w:left="0"/>
        <w:jc w:val="both"/>
      </w:pPr>
      <w:bookmarkStart w:name="z4" w:id="0"/>
      <w:r>
        <w:rPr>
          <w:rFonts w:ascii="Times New Roman"/>
          <w:b w:val="false"/>
          <w:i w:val="false"/>
          <w:color w:val="000000"/>
          <w:sz w:val="28"/>
        </w:rPr>
        <w:t>
      ШЕШTI:</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азаматтарының жекелеген санаттарына амбулаториялық емдеу кезінде тегін медициналық көмектің кепілдік берілген көлемін, оның ішінде дәрілік заттарды, арнайы емдік өнімдерді, медициналық бұйымдарды қосымша тегін беру туралы" Солтүстік Қазақстан облыстық мәслихатының 2020 жылғы 7 қазандағы № 48/13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№6585 болып тіркелді)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шешімге </w:t>
      </w:r>
      <w:r>
        <w:rPr>
          <w:rFonts w:ascii="Times New Roman"/>
          <w:b w:val="false"/>
          <w:i w:val="false"/>
          <w:color w:val="000000"/>
          <w:sz w:val="28"/>
        </w:rPr>
        <w:t>1-қосымша</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алғашқы ресми жарияланған күнінен кейін он күнтізбелік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облыстық</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Бубенко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21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13/10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7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48/13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19" w:id="4"/>
    <w:p>
      <w:pPr>
        <w:spacing w:after="0"/>
        <w:ind w:left="0"/>
        <w:jc w:val="left"/>
      </w:pPr>
      <w:r>
        <w:rPr>
          <w:rFonts w:ascii="Times New Roman"/>
          <w:b/>
          <w:i w:val="false"/>
          <w:color w:val="000000"/>
        </w:rPr>
        <w:t xml:space="preserve"> Солтүстік Қазақстан облысы азаматтарының жекелеген санаттарына амбулаториялық емдеу кезінде қосымша тегін берілетін медициналық көмектің кепілдік берілген көлемі, оның ішінде дәрілік заттар, арнайы емдік өнімдер, медициналық бұйымдар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медициналық бұйымдарды, арнайы емдік өнімдерді тағайындау үшін көрсетімдер (дәрежесі, сатысы, ауыр ағымы)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(дәрілік формасы), медициналық бұйымдардың, арнайы емдік өнімдердің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1.Тегін медициналық көмектің кепілдік берілген көлемін қосымша беру шеңберіндегі дәрілік заттар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Ювенилді идиопатикалық артрит жүйелі нұсқасы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5"/>
          <w:p>
            <w:pPr>
              <w:spacing w:after="20"/>
              <w:ind w:left="20"/>
              <w:jc w:val="both"/>
            </w:pPr>
            <w:r>
              <w:rPr>
                <w:rFonts w:ascii="Times New Roman"/>
                <w:b w:val="false"/>
                <w:i w:val="false"/>
                <w:color w:val="000000"/>
                <w:sz w:val="20"/>
              </w:rPr>
              <w:t>
Тоцилизумаб</w:t>
            </w:r>
          </w:p>
          <w:bookmarkEnd w:id="5"/>
          <w:p>
            <w:pPr>
              <w:spacing w:after="20"/>
              <w:ind w:left="20"/>
              <w:jc w:val="both"/>
            </w:pPr>
            <w:r>
              <w:rPr>
                <w:rFonts w:ascii="Times New Roman"/>
                <w:b w:val="false"/>
                <w:i w:val="false"/>
                <w:color w:val="000000"/>
                <w:sz w:val="20"/>
              </w:rPr>
              <w:t>
Адалимумаб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Кисталық фиброз (муковисцидоз) аралас формасы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6"/>
          <w:p>
            <w:pPr>
              <w:spacing w:after="20"/>
              <w:ind w:left="20"/>
              <w:jc w:val="both"/>
            </w:pPr>
            <w:r>
              <w:rPr>
                <w:rFonts w:ascii="Times New Roman"/>
                <w:b w:val="false"/>
                <w:i w:val="false"/>
                <w:color w:val="000000"/>
                <w:sz w:val="20"/>
              </w:rPr>
              <w:t>
Тобрамицин, урсодезоксихол қышқылы,</w:t>
            </w:r>
          </w:p>
          <w:bookmarkEnd w:id="6"/>
          <w:p>
            <w:pPr>
              <w:spacing w:after="20"/>
              <w:ind w:left="20"/>
              <w:jc w:val="both"/>
            </w:pPr>
            <w:r>
              <w:rPr>
                <w:rFonts w:ascii="Times New Roman"/>
                <w:b w:val="false"/>
                <w:i w:val="false"/>
                <w:color w:val="000000"/>
                <w:sz w:val="20"/>
              </w:rPr>
              <w:t>
меропенем, цефтазидим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Өкпелік бастапқы гипертензия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Риоцигуат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Грануломатоз Вегенера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қатерлі ісіктері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Кабозантиниб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Пароксизмальды түнгі гемоглобинурия, (Маркиафавтар-Микели)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Экулизумаб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7"/>
          <w:p>
            <w:pPr>
              <w:spacing w:after="20"/>
              <w:ind w:left="20"/>
              <w:jc w:val="both"/>
            </w:pPr>
            <w:r>
              <w:rPr>
                <w:rFonts w:ascii="Times New Roman"/>
                <w:b w:val="false"/>
                <w:i w:val="false"/>
                <w:color w:val="000000"/>
                <w:sz w:val="20"/>
              </w:rPr>
              <w:t>
Вигабатрин</w:t>
            </w:r>
          </w:p>
          <w:bookmarkEnd w:id="7"/>
          <w:p>
            <w:pPr>
              <w:spacing w:after="20"/>
              <w:ind w:left="20"/>
              <w:jc w:val="both"/>
            </w:pPr>
            <w:r>
              <w:rPr>
                <w:rFonts w:ascii="Times New Roman"/>
                <w:b w:val="false"/>
                <w:i w:val="false"/>
                <w:color w:val="000000"/>
                <w:sz w:val="20"/>
              </w:rPr>
              <w:t>
</w:t>
            </w:r>
            <w:r>
              <w:rPr>
                <w:rFonts w:ascii="Times New Roman"/>
                <w:b w:val="false"/>
                <w:i w:val="false"/>
                <w:color w:val="000000"/>
                <w:sz w:val="20"/>
              </w:rPr>
              <w:t>Клобазам</w:t>
            </w:r>
          </w:p>
          <w:p>
            <w:pPr>
              <w:spacing w:after="20"/>
              <w:ind w:left="20"/>
              <w:jc w:val="both"/>
            </w:pPr>
            <w:r>
              <w:rPr>
                <w:rFonts w:ascii="Times New Roman"/>
                <w:b w:val="false"/>
                <w:i w:val="false"/>
                <w:color w:val="000000"/>
                <w:sz w:val="20"/>
              </w:rPr>
              <w:t>
Зонисамид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Буллездік эпидермолиз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Дексапантенол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бауыр трансплантациясы, бауыр фиброзы және циррозы (К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Валганцикловир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бронхоэктазия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8"/>
          <w:p>
            <w:pPr>
              <w:spacing w:after="20"/>
              <w:ind w:left="20"/>
              <w:jc w:val="both"/>
            </w:pPr>
            <w:r>
              <w:rPr>
                <w:rFonts w:ascii="Times New Roman"/>
                <w:b w:val="false"/>
                <w:i w:val="false"/>
                <w:color w:val="000000"/>
                <w:sz w:val="20"/>
              </w:rPr>
              <w:t>
Тобрамицин</w:t>
            </w:r>
          </w:p>
          <w:bookmarkEnd w:id="8"/>
          <w:p>
            <w:pPr>
              <w:spacing w:after="20"/>
              <w:ind w:left="20"/>
              <w:jc w:val="both"/>
            </w:pPr>
            <w:r>
              <w:rPr>
                <w:rFonts w:ascii="Times New Roman"/>
                <w:b w:val="false"/>
                <w:i w:val="false"/>
                <w:color w:val="000000"/>
                <w:sz w:val="20"/>
              </w:rPr>
              <w:t>
Колистиметат натрия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Дюшенн бұлшықет дистрофиясы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Дефлазакорт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Қуықасты безінің қатерлі ісіктері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Олапариб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Атипиялық гемолитико-уремиялық синдром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Экулизумаб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кемігінің метастатикалық зақымдануымен сол жақтағы ретроперитонеальді кеңістіктің нейробластомасы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Изотретиноин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9"/>
          <w:p>
            <w:pPr>
              <w:spacing w:after="20"/>
              <w:ind w:left="20"/>
              <w:jc w:val="both"/>
            </w:pPr>
            <w:r>
              <w:rPr>
                <w:rFonts w:ascii="Times New Roman"/>
                <w:b w:val="false"/>
                <w:i w:val="false"/>
                <w:color w:val="000000"/>
                <w:sz w:val="20"/>
              </w:rPr>
              <w:t>
 </w:t>
            </w:r>
          </w:p>
          <w:bookmarkEnd w:id="9"/>
          <w:p>
            <w:pPr>
              <w:spacing w:after="20"/>
              <w:ind w:left="20"/>
              <w:jc w:val="both"/>
            </w:pPr>
            <w:r>
              <w:rPr>
                <w:rFonts w:ascii="Times New Roman"/>
                <w:b w:val="false"/>
                <w:i w:val="false"/>
                <w:color w:val="000000"/>
                <w:sz w:val="20"/>
              </w:rPr>
              <w:t>
2. Тегін медициналық көмектің кепілдік берілген көлемін қосымша беру шеңберіндегі</w:t>
            </w:r>
          </w:p>
          <w:p>
            <w:pPr>
              <w:spacing w:after="20"/>
              <w:ind w:left="20"/>
              <w:jc w:val="both"/>
            </w:pPr>
            <w:r>
              <w:rPr>
                <w:rFonts w:ascii="Times New Roman"/>
                <w:b w:val="false"/>
                <w:i w:val="false"/>
                <w:color w:val="000000"/>
                <w:sz w:val="20"/>
              </w:rPr>
              <w:t>
медициналық бұйымдар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Буллездік эпидермолиз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3.Тегін медициналық көмектің кепілдік берілген көлемін қосымша беру шеңберіндегі арнайы емдік өнімдер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Кистоздық фиброз (муковисцидоз) аралас формасы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емдік өнімдер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Буллездік эпидермолиз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емдік өнімдер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генез кахексиясы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емдік өнімдер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Спецификалық емес ойық жаралы колит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емдік өнімдер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