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dc5e" w14:textId="2ced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2015 жылғы 23 шілдедегі № 347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VII сайланған Алматы қаласы мәслихатының кезектен тыс ХVIII сессиясының 2022 жылғы 25 сәуірдегі № 125 шешiмi. Қазақстан Республикасының Әділет министрлігінде 2022 жылғы 3 мамырда № 27847 болып тіркелді. Күші жойылды - Алматы қаласы мәслихатының 2023 жылғы 8 желтоқсандағы № 73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08.12.2023 № 73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Алматы қаласының мәслихаты ШЕШТІ:</w:t>
      </w:r>
    </w:p>
    <w:bookmarkStart w:name="z1" w:id="0"/>
    <w:p>
      <w:pPr>
        <w:spacing w:after="0"/>
        <w:ind w:left="0"/>
        <w:jc w:val="both"/>
      </w:pPr>
      <w:r>
        <w:rPr>
          <w:rFonts w:ascii="Times New Roman"/>
          <w:b w:val="false"/>
          <w:i w:val="false"/>
          <w:color w:val="000000"/>
          <w:sz w:val="28"/>
        </w:rPr>
        <w:t xml:space="preserve">
      1. Алматы қаласы мәслихатының 2015 жылғы 23 шілдедегі № 347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1194 болып тіркелді) келесі өзгерістер енгізілсін: </w:t>
      </w:r>
    </w:p>
    <w:bookmarkEnd w:id="0"/>
    <w:bookmarkStart w:name="z2" w:id="1"/>
    <w:p>
      <w:pPr>
        <w:spacing w:after="0"/>
        <w:ind w:left="0"/>
        <w:jc w:val="both"/>
      </w:pPr>
      <w:r>
        <w:rPr>
          <w:rFonts w:ascii="Times New Roman"/>
          <w:b w:val="false"/>
          <w:i w:val="false"/>
          <w:color w:val="000000"/>
          <w:sz w:val="28"/>
        </w:rPr>
        <w:t>
      аталған шешіммен бекітілген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қағидаларындағы (бұдан әрі – Қағида):</w:t>
      </w:r>
    </w:p>
    <w:bookmarkEnd w:id="1"/>
    <w:bookmarkStart w:name="z3" w:id="2"/>
    <w:p>
      <w:pPr>
        <w:spacing w:after="0"/>
        <w:ind w:left="0"/>
        <w:jc w:val="both"/>
      </w:pPr>
      <w:r>
        <w:rPr>
          <w:rFonts w:ascii="Times New Roman"/>
          <w:b w:val="false"/>
          <w:i w:val="false"/>
          <w:color w:val="000000"/>
          <w:sz w:val="28"/>
        </w:rPr>
        <w:t xml:space="preserve">
      12-тармақ келесі редакцияда мазмұндалсын: </w:t>
      </w:r>
    </w:p>
    <w:bookmarkEnd w:id="2"/>
    <w:p>
      <w:pPr>
        <w:spacing w:after="0"/>
        <w:ind w:left="0"/>
        <w:jc w:val="both"/>
      </w:pPr>
      <w:r>
        <w:rPr>
          <w:rFonts w:ascii="Times New Roman"/>
          <w:b w:val="false"/>
          <w:i w:val="false"/>
          <w:color w:val="000000"/>
          <w:sz w:val="28"/>
        </w:rPr>
        <w:t>
      "12. Атаулы күндер мен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Ұлы Отан соғысының Жеңіс Күніне:</w:t>
      </w:r>
    </w:p>
    <w:p>
      <w:pPr>
        <w:spacing w:after="0"/>
        <w:ind w:left="0"/>
        <w:jc w:val="both"/>
      </w:pPr>
      <w:r>
        <w:rPr>
          <w:rFonts w:ascii="Times New Roman"/>
          <w:b w:val="false"/>
          <w:i w:val="false"/>
          <w:color w:val="000000"/>
          <w:sz w:val="28"/>
        </w:rPr>
        <w:t>
      1) мәртебеcі "Ардагерлер туралы" Қазақстан Республикасы Заңының 4-бабымен белгіленген, Ұлы Отан соғысының ардагерлеріне – 1 миллион теңге;</w:t>
      </w:r>
    </w:p>
    <w:p>
      <w:pPr>
        <w:spacing w:after="0"/>
        <w:ind w:left="0"/>
        <w:jc w:val="both"/>
      </w:pPr>
      <w:r>
        <w:rPr>
          <w:rFonts w:ascii="Times New Roman"/>
          <w:b w:val="false"/>
          <w:i w:val="false"/>
          <w:color w:val="000000"/>
          <w:sz w:val="28"/>
        </w:rPr>
        <w:t>
      2) мәртебеcі "Ардагерлер туралы" Қазақстан Республикасы Заңының 5, 6-баптарымен белгіленген, жеңілдіктер бойынша Ұлы Отан соғысының ардагерлеріне теңестірілген ардагерлерге, басқа мемлекеттердiң аумағындағы ұрыс қимылдарының ардагерлеріне – 100 мың теңге;</w:t>
      </w:r>
    </w:p>
    <w:p>
      <w:pPr>
        <w:spacing w:after="0"/>
        <w:ind w:left="0"/>
        <w:jc w:val="both"/>
      </w:pPr>
      <w:r>
        <w:rPr>
          <w:rFonts w:ascii="Times New Roman"/>
          <w:b w:val="false"/>
          <w:i w:val="false"/>
          <w:color w:val="000000"/>
          <w:sz w:val="28"/>
        </w:rPr>
        <w:t>
      3) Ұлы Отан соғысында қаза тапқан (қайтыс болған, хабарсыз кеткен) жауынгерлердiң екiншi рет некеге тұрмаған жесірлеріне – 100 мың теңге;</w:t>
      </w:r>
    </w:p>
    <w:p>
      <w:pPr>
        <w:spacing w:after="0"/>
        <w:ind w:left="0"/>
        <w:jc w:val="both"/>
      </w:pPr>
      <w:r>
        <w:rPr>
          <w:rFonts w:ascii="Times New Roman"/>
          <w:b w:val="false"/>
          <w:i w:val="false"/>
          <w:color w:val="000000"/>
          <w:sz w:val="28"/>
        </w:rPr>
        <w:t>
      4)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ата-аналарына және қайта некеге тұрмаған зайыбына (жұбайына) – 100 мың теңге;</w:t>
      </w:r>
    </w:p>
    <w:p>
      <w:pPr>
        <w:spacing w:after="0"/>
        <w:ind w:left="0"/>
        <w:jc w:val="both"/>
      </w:pPr>
      <w:r>
        <w:rPr>
          <w:rFonts w:ascii="Times New Roman"/>
          <w:b w:val="false"/>
          <w:i w:val="false"/>
          <w:color w:val="000000"/>
          <w:sz w:val="28"/>
        </w:rPr>
        <w:t>
      5)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50 мың теңге;</w:t>
      </w:r>
    </w:p>
    <w:p>
      <w:pPr>
        <w:spacing w:after="0"/>
        <w:ind w:left="0"/>
        <w:jc w:val="both"/>
      </w:pPr>
      <w:r>
        <w:rPr>
          <w:rFonts w:ascii="Times New Roman"/>
          <w:b w:val="false"/>
          <w:i w:val="false"/>
          <w:color w:val="000000"/>
          <w:sz w:val="28"/>
        </w:rPr>
        <w:t>
      6)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наградталмаған адамдар – 50 мың теңге;</w:t>
      </w:r>
    </w:p>
    <w:p>
      <w:pPr>
        <w:spacing w:after="0"/>
        <w:ind w:left="0"/>
        <w:jc w:val="both"/>
      </w:pPr>
      <w:r>
        <w:rPr>
          <w:rFonts w:ascii="Times New Roman"/>
          <w:b w:val="false"/>
          <w:i w:val="false"/>
          <w:color w:val="000000"/>
          <w:sz w:val="28"/>
        </w:rPr>
        <w:t>
      Осы тармақтың бірінші бөлігінде көрсетілген бірнеше санаттарға жататын әрбір адамға атаулы күндер мен мереке күндеріне әлеуметтік көмек тек бір негіз бойынша ғана аударылады.</w:t>
      </w:r>
    </w:p>
    <w:p>
      <w:pPr>
        <w:spacing w:after="0"/>
        <w:ind w:left="0"/>
        <w:jc w:val="both"/>
      </w:pPr>
      <w:r>
        <w:rPr>
          <w:rFonts w:ascii="Times New Roman"/>
          <w:b w:val="false"/>
          <w:i w:val="false"/>
          <w:color w:val="000000"/>
          <w:sz w:val="28"/>
        </w:rPr>
        <w:t xml:space="preserve">
      Қазақстан Республикасының Тәуелсіздік күні: Қазақстандағы 1986 жылғы 17-18 желтоқсан оқиғасына қатысып, "Жаппай саяси қуғын-сүргіндер құрбандарын ақтау туралы" Қазақстан Республикасының Заңында белгіленген тәртіпке сәйкес ақталған тұлғалар – 150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"19. Әлеуметтік көмек жан басына шаққандағы орташа табысы күнкөріс деңгейінің 3 (үш) есе мөлшерінен аспайтын келесі санаттағы азаматтарға жыл сайын тағайындалып, жарты жылда бір рет 7 (жеті) айлық есептік көрсеткіш мөлшерінде:</w:t>
      </w:r>
    </w:p>
    <w:p>
      <w:pPr>
        <w:spacing w:after="0"/>
        <w:ind w:left="0"/>
        <w:jc w:val="both"/>
      </w:pPr>
      <w:r>
        <w:rPr>
          <w:rFonts w:ascii="Times New Roman"/>
          <w:b w:val="false"/>
          <w:i w:val="false"/>
          <w:color w:val="000000"/>
          <w:sz w:val="28"/>
        </w:rPr>
        <w:t>
      1) "Қазақстан Республикасында зейнетақымен қамсыздандыру туралы" Қазақстан Республикасының Заңы 11-бабының 1-тармағына сәйкес зейнет жасына толған зейнеткерлерге;</w:t>
      </w:r>
    </w:p>
    <w:p>
      <w:pPr>
        <w:spacing w:after="0"/>
        <w:ind w:left="0"/>
        <w:jc w:val="both"/>
      </w:pPr>
      <w:r>
        <w:rPr>
          <w:rFonts w:ascii="Times New Roman"/>
          <w:b w:val="false"/>
          <w:i w:val="false"/>
          <w:color w:val="000000"/>
          <w:sz w:val="28"/>
        </w:rPr>
        <w:t>
      2) бүйрек қызметінің созылмалы жеткіліксіздігімен ауыратын бірінші топтағы мүгедектерге.";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 xml:space="preserve">: </w:t>
      </w:r>
    </w:p>
    <w:bookmarkStart w:name="z6" w:id="3"/>
    <w:p>
      <w:pPr>
        <w:spacing w:after="0"/>
        <w:ind w:left="0"/>
        <w:jc w:val="both"/>
      </w:pPr>
      <w:r>
        <w:rPr>
          <w:rFonts w:ascii="Times New Roman"/>
          <w:b w:val="false"/>
          <w:i w:val="false"/>
          <w:color w:val="000000"/>
          <w:sz w:val="28"/>
        </w:rPr>
        <w:t>
      9) тармақшасы келесі редакцияда мазмұндалсын:</w:t>
      </w:r>
    </w:p>
    <w:bookmarkEnd w:id="3"/>
    <w:p>
      <w:pPr>
        <w:spacing w:after="0"/>
        <w:ind w:left="0"/>
        <w:jc w:val="both"/>
      </w:pPr>
      <w:r>
        <w:rPr>
          <w:rFonts w:ascii="Times New Roman"/>
          <w:b w:val="false"/>
          <w:i w:val="false"/>
          <w:color w:val="000000"/>
          <w:sz w:val="28"/>
        </w:rPr>
        <w:t>
      "9)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bookmarkStart w:name="z7" w:id="4"/>
    <w:p>
      <w:pPr>
        <w:spacing w:after="0"/>
        <w:ind w:left="0"/>
        <w:jc w:val="both"/>
      </w:pPr>
      <w:r>
        <w:rPr>
          <w:rFonts w:ascii="Times New Roman"/>
          <w:b w:val="false"/>
          <w:i w:val="false"/>
          <w:color w:val="000000"/>
          <w:sz w:val="28"/>
        </w:rPr>
        <w:t>
      11) тармақшасы келесі редакцияда мазмұндалсын:</w:t>
      </w:r>
    </w:p>
    <w:bookmarkEnd w:id="4"/>
    <w:p>
      <w:pPr>
        <w:spacing w:after="0"/>
        <w:ind w:left="0"/>
        <w:jc w:val="both"/>
      </w:pPr>
      <w:r>
        <w:rPr>
          <w:rFonts w:ascii="Times New Roman"/>
          <w:b w:val="false"/>
          <w:i w:val="false"/>
          <w:color w:val="000000"/>
          <w:sz w:val="28"/>
        </w:rPr>
        <w:t>
      "11)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наградталмаған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9) тармақшасы келесі редакцияда мазмұндалсын:</w:t>
      </w:r>
    </w:p>
    <w:p>
      <w:pPr>
        <w:spacing w:after="0"/>
        <w:ind w:left="0"/>
        <w:jc w:val="both"/>
      </w:pPr>
      <w:r>
        <w:rPr>
          <w:rFonts w:ascii="Times New Roman"/>
          <w:b w:val="false"/>
          <w:i w:val="false"/>
          <w:color w:val="000000"/>
          <w:sz w:val="28"/>
        </w:rPr>
        <w:t>
      "9) осы Қағиданың 21-тармағының 22) тармақшасында көрсетілген мүгедек балаларды және бірінші топтағы мүгедектерді санаторий-курорттық емдеуді ұсынатын ұйымда болған кезінде алып жүретін адамдарға, бірақ алып жүретін бір адамнан артық емес – жан басына шаққандағы орташа табысты есепке алмай, Қазақстан Республикасының ішінде санаторий-курорттық емдеудің шығындарын өтеу түрінде емдеу рәсімдерін ескермей тамақтануын және тұруын төлей отырып.</w:t>
      </w:r>
    </w:p>
    <w:p>
      <w:pPr>
        <w:spacing w:after="0"/>
        <w:ind w:left="0"/>
        <w:jc w:val="both"/>
      </w:pPr>
      <w:r>
        <w:rPr>
          <w:rFonts w:ascii="Times New Roman"/>
          <w:b w:val="false"/>
          <w:i w:val="false"/>
          <w:color w:val="000000"/>
          <w:sz w:val="28"/>
        </w:rPr>
        <w:t>
      Бірінші топтағы мүгедек адамдарына және мүгедек балаларына санаторий-курорттық емделу "Қазақстан Республикасында мүгедектерді әлеуметтік қорғау туралы" Қазақстан Республикасының Заңына сәйкес ұсынылады.".</w:t>
      </w:r>
    </w:p>
    <w:bookmarkStart w:name="z9" w:id="5"/>
    <w:p>
      <w:pPr>
        <w:spacing w:after="0"/>
        <w:ind w:left="0"/>
        <w:jc w:val="both"/>
      </w:pPr>
      <w:r>
        <w:rPr>
          <w:rFonts w:ascii="Times New Roman"/>
          <w:b w:val="false"/>
          <w:i w:val="false"/>
          <w:color w:val="000000"/>
          <w:sz w:val="28"/>
        </w:rPr>
        <w:t>
      2. Осы шешім 2022 жылғы 1 cәуірден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