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3792" w14:textId="ae23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2020 жылғы 29 қыркүйектегі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Қағидаларын бекіту туралы" №266/81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2022 жылғы 6 желтоқсандағы № 131/37 шешімі. Қазақстан Республикасының Әділет министрлігінде 2022 жылғы 13 желтоқсанда № 31078 болып тіркелді. Күші жойылды - Павлодар облысы Шарбақты аудандық мәслихатының 2023 жылғы 8 қарашадағы № 35/12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08.11.2023 № </w:t>
      </w:r>
      <w:r>
        <w:rPr>
          <w:rFonts w:ascii="Times New Roman"/>
          <w:b w:val="false"/>
          <w:i w:val="false"/>
          <w:color w:val="ff0000"/>
          <w:sz w:val="28"/>
        </w:rPr>
        <w:t>35/12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Шарбақты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2020 жылғы 29 қыркүйектегі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Қағидаларын бекіту туралы" № 266/81 (Нормативтік құқықтық актілерді мемлекеттік тіркеу тізілімінде № 6976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Шарбақты ауданының мұқтаж азаматтардың жекелеген санаттарының тізбесін айқындаудың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3) тармақшасы жаңа редакцияда жазылсын:</w:t>
      </w:r>
    </w:p>
    <w:p>
      <w:pPr>
        <w:spacing w:after="0"/>
        <w:ind w:left="0"/>
        <w:jc w:val="both"/>
      </w:pPr>
      <w:r>
        <w:rPr>
          <w:rFonts w:ascii="Times New Roman"/>
          <w:b w:val="false"/>
          <w:i w:val="false"/>
          <w:color w:val="000000"/>
          <w:sz w:val="28"/>
        </w:rPr>
        <w:t>
      "3) ең төмен күнкөрiс деңгейi –"Қазақстан Республикасының Стратегиялық жоспарлау және реформалар агенттігі Ұлттық статистика бюросының Павлодар облысы бойынша департаменті" республикалық мемлекеттiк мекемесi есептейтiн, мөлшерi бойынша ең төмен тұтыну себетiнiң құнына тең, бiр адамға қажеттi ең төмен ақшалай кiрiс;";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"Қазақстан Республикасында мүгедектігі бар адамдарды әлеуметтiк қорғау туралы"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 бабының</w:t>
      </w:r>
      <w:r>
        <w:rPr>
          <w:rFonts w:ascii="Times New Roman"/>
          <w:b w:val="false"/>
          <w:i w:val="false"/>
          <w:color w:val="000000"/>
          <w:sz w:val="28"/>
        </w:rPr>
        <w:t xml:space="preserve"> 2) тармақшасында, </w:t>
      </w:r>
      <w:r>
        <w:rPr>
          <w:rFonts w:ascii="Times New Roman"/>
          <w:b w:val="false"/>
          <w:i w:val="false"/>
          <w:color w:val="000000"/>
          <w:sz w:val="28"/>
        </w:rPr>
        <w:t xml:space="preserve">12- бабының </w:t>
      </w:r>
      <w:r>
        <w:rPr>
          <w:rFonts w:ascii="Times New Roman"/>
          <w:b w:val="false"/>
          <w:i w:val="false"/>
          <w:color w:val="000000"/>
          <w:sz w:val="28"/>
        </w:rPr>
        <w:t xml:space="preserve"> 2) тармақшасында, </w:t>
      </w:r>
      <w:r>
        <w:rPr>
          <w:rFonts w:ascii="Times New Roman"/>
          <w:b w:val="false"/>
          <w:i w:val="false"/>
          <w:color w:val="000000"/>
          <w:sz w:val="28"/>
        </w:rPr>
        <w:t xml:space="preserve">13- бабының </w:t>
      </w:r>
      <w:r>
        <w:rPr>
          <w:rFonts w:ascii="Times New Roman"/>
          <w:b w:val="false"/>
          <w:i w:val="false"/>
          <w:color w:val="000000"/>
          <w:sz w:val="28"/>
        </w:rPr>
        <w:t xml:space="preserve"> 2) тармақшасында, </w:t>
      </w:r>
      <w:r>
        <w:rPr>
          <w:rFonts w:ascii="Times New Roman"/>
          <w:b w:val="false"/>
          <w:i w:val="false"/>
          <w:color w:val="000000"/>
          <w:sz w:val="28"/>
        </w:rPr>
        <w:t>17- бабында</w:t>
      </w:r>
      <w:r>
        <w:rPr>
          <w:rFonts w:ascii="Times New Roman"/>
          <w:b w:val="false"/>
          <w:i w:val="false"/>
          <w:color w:val="000000"/>
          <w:sz w:val="28"/>
        </w:rPr>
        <w:t xml:space="preserve"> көзделген әлеуметтік қолдау шалалары осы Қағидаларда белгіленген тәртіпте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6) тармақшасы жаңа редакцияда жазылсын:</w:t>
      </w:r>
    </w:p>
    <w:p>
      <w:pPr>
        <w:spacing w:after="0"/>
        <w:ind w:left="0"/>
        <w:jc w:val="both"/>
      </w:pPr>
      <w:r>
        <w:rPr>
          <w:rFonts w:ascii="Times New Roman"/>
          <w:b w:val="false"/>
          <w:i w:val="false"/>
          <w:color w:val="000000"/>
          <w:sz w:val="28"/>
        </w:rPr>
        <w:t>
      "6) 16 желтоқсан –Тәуелсіздік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Әлеуметтік көмек азаматтардың келесі санаттарына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мүгедектігі бар адамдар,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қызметшiлерi, Ұлы Отан соғысының партизандары мен астыртын әрекет етушiлерi, сондай-ақ жұмысшылар мен қызметшiлер;</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1992 жылғы қыркүйектен бастап 2001 жылғыақпанға дейінгі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2003 жылғы тамыздан бастап 2008 жылғы қазанға дейінгі кезеңде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1986 жылдан бастап 1991 жылғы дейінгі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4) Ұлы Отан соғысы кезеңінде жаралануы, контузия алуы, мертігуі немесе ауруға шалдығуы салдарынан жеңілдіктер бойынша мүгедектігі бар адамдарға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 және мүгедектігі ата-анасының бiрiнiң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Социалистік Еңбек Ерлері, үш дәрежелі Еңбек Даңқы ордендерінің иегерлері;</w:t>
      </w:r>
    </w:p>
    <w:p>
      <w:pPr>
        <w:spacing w:after="0"/>
        <w:ind w:left="0"/>
        <w:jc w:val="both"/>
      </w:pPr>
      <w:r>
        <w:rPr>
          <w:rFonts w:ascii="Times New Roman"/>
          <w:b w:val="false"/>
          <w:i w:val="false"/>
          <w:color w:val="000000"/>
          <w:sz w:val="28"/>
        </w:rPr>
        <w:t>
      "Қазақстанның Еңбек Ері", "Халық қаhaрманы" атақтарына ие болған адамдар;</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Ұлы Отан соғысы кезеңінде жаралануы, контузия алуы, мертігуі немесе ауруға шалдығуы салдарынан жеңілдіктер бойынша мүгедектігі бар адамдарға теңестірілген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8) мүгедектігі бар адамдар, атап айтқанда:</w:t>
      </w:r>
    </w:p>
    <w:p>
      <w:pPr>
        <w:spacing w:after="0"/>
        <w:ind w:left="0"/>
        <w:jc w:val="both"/>
      </w:pPr>
      <w:r>
        <w:rPr>
          <w:rFonts w:ascii="Times New Roman"/>
          <w:b w:val="false"/>
          <w:i w:val="false"/>
          <w:color w:val="000000"/>
          <w:sz w:val="28"/>
        </w:rPr>
        <w:t>
      18 жасқа дейінгі мүгедектігі бар балалар;</w:t>
      </w:r>
    </w:p>
    <w:p>
      <w:pPr>
        <w:spacing w:after="0"/>
        <w:ind w:left="0"/>
        <w:jc w:val="both"/>
      </w:pPr>
      <w:r>
        <w:rPr>
          <w:rFonts w:ascii="Times New Roman"/>
          <w:b w:val="false"/>
          <w:i w:val="false"/>
          <w:color w:val="000000"/>
          <w:sz w:val="28"/>
        </w:rPr>
        <w:t>
      1 топтағы мүгедектігі бар адамдар;</w:t>
      </w:r>
    </w:p>
    <w:p>
      <w:pPr>
        <w:spacing w:after="0"/>
        <w:ind w:left="0"/>
        <w:jc w:val="both"/>
      </w:pPr>
      <w:r>
        <w:rPr>
          <w:rFonts w:ascii="Times New Roman"/>
          <w:b w:val="false"/>
          <w:i w:val="false"/>
          <w:color w:val="000000"/>
          <w:sz w:val="28"/>
        </w:rPr>
        <w:t>
      2 топтағы мүгедектігі бар адамдар;</w:t>
      </w:r>
    </w:p>
    <w:p>
      <w:pPr>
        <w:spacing w:after="0"/>
        <w:ind w:left="0"/>
        <w:jc w:val="both"/>
      </w:pPr>
      <w:r>
        <w:rPr>
          <w:rFonts w:ascii="Times New Roman"/>
          <w:b w:val="false"/>
          <w:i w:val="false"/>
          <w:color w:val="000000"/>
          <w:sz w:val="28"/>
        </w:rPr>
        <w:t>
      18 жасқа дейінгі мүгедектігі бар балаларды тәрбиелеп отырған отбасылар;</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мүгедектігі бар адамды оңалтудың жеке бағдарламасының кәсіби бөлігінен көшірмесі бар және білім алушы мүгедектігі бар адамдар;</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жетім балалар және ата-анасының қамқорлығынсыз қалған балалар, отбасының бір мүшесіне шаққандағы табысы облыс бойынша белгіленген ең төмен күнкөріс деңгейінен аспайтын аз қамтамасыз етілген отбасыларынан шыққан жоғары оқу орындарында оқитын студенттер;</w:t>
      </w:r>
    </w:p>
    <w:p>
      <w:pPr>
        <w:spacing w:after="0"/>
        <w:ind w:left="0"/>
        <w:jc w:val="both"/>
      </w:pPr>
      <w:r>
        <w:rPr>
          <w:rFonts w:ascii="Times New Roman"/>
          <w:b w:val="false"/>
          <w:i w:val="false"/>
          <w:color w:val="000000"/>
          <w:sz w:val="28"/>
        </w:rPr>
        <w:t>
      11) аз қамтамасыз етілген азаматтар, атап айтқанда:</w:t>
      </w:r>
    </w:p>
    <w:p>
      <w:pPr>
        <w:spacing w:after="0"/>
        <w:ind w:left="0"/>
        <w:jc w:val="both"/>
      </w:pPr>
      <w:r>
        <w:rPr>
          <w:rFonts w:ascii="Times New Roman"/>
          <w:b w:val="false"/>
          <w:i w:val="false"/>
          <w:color w:val="000000"/>
          <w:sz w:val="28"/>
        </w:rPr>
        <w:t>
      пешпен жылытылатын жеке тұрғын үй қорында тұратын мемлекеттік атаулы әлеуметтік көмек алушылар, өтініш берген мерзімде ең төменгі күнкөріс деңгейінен аспайтын жан басына шаққандағы орташа табыстары бар отбасылар;</w:t>
      </w:r>
    </w:p>
    <w:p>
      <w:pPr>
        <w:spacing w:after="0"/>
        <w:ind w:left="0"/>
        <w:jc w:val="both"/>
      </w:pPr>
      <w:r>
        <w:rPr>
          <w:rFonts w:ascii="Times New Roman"/>
          <w:b w:val="false"/>
          <w:i w:val="false"/>
          <w:color w:val="000000"/>
          <w:sz w:val="28"/>
        </w:rPr>
        <w:t>
      табиғи зілзаланың немесе өрттің салдарынан азаматқа (отбасына) немесе оның мүлкінезалал келтіруге байланысты өмірлік қиын жағдайға тап болған азаматтар, өтініш жасау мерзімі өмірлік қиын жағдай туындалған кезден бастап бір ай ішінде;</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табысы ең төмен күнкөріс деңгейінен төмен, мектеп жасындағы балалары бар отбасылар;</w:t>
      </w:r>
    </w:p>
    <w:p>
      <w:pPr>
        <w:spacing w:after="0"/>
        <w:ind w:left="0"/>
        <w:jc w:val="both"/>
      </w:pPr>
      <w:r>
        <w:rPr>
          <w:rFonts w:ascii="Times New Roman"/>
          <w:b w:val="false"/>
          <w:i w:val="false"/>
          <w:color w:val="000000"/>
          <w:sz w:val="28"/>
        </w:rPr>
        <w:t>
      отбасының жан басына шаққандағы орташа табысы ең төмен күнкөріс деңгейіне 1,5 еселік ара қатынастан аспайтын жағдайда, бір айдан астам созылған дертке, жедел араласуды талап ететін дертке байланысты өмірлік қиын жағдайға тап болған, шұғыл немесе жоспарлы хирургиялық ота жасатқан азаматтар;</w:t>
      </w:r>
    </w:p>
    <w:p>
      <w:pPr>
        <w:spacing w:after="0"/>
        <w:ind w:left="0"/>
        <w:jc w:val="both"/>
      </w:pPr>
      <w:r>
        <w:rPr>
          <w:rFonts w:ascii="Times New Roman"/>
          <w:b w:val="false"/>
          <w:i w:val="false"/>
          <w:color w:val="000000"/>
          <w:sz w:val="28"/>
        </w:rPr>
        <w:t>
      жан басына шаққандағы орташа табысы ең төмен күнкөріс деңгейінен аспайтын, жасанды тамақтандырылатын 1 жасқа дейінгі емшектегі балалары бар отбасылар;</w:t>
      </w:r>
    </w:p>
    <w:p>
      <w:pPr>
        <w:spacing w:after="0"/>
        <w:ind w:left="0"/>
        <w:jc w:val="both"/>
      </w:pPr>
      <w:r>
        <w:rPr>
          <w:rFonts w:ascii="Times New Roman"/>
          <w:b w:val="false"/>
          <w:i w:val="false"/>
          <w:color w:val="000000"/>
          <w:sz w:val="28"/>
        </w:rPr>
        <w:t>
      отбасының жан басына шаққандағы орташа табысы ең төмен күнкөріс деңгейінен аспайтын, 12 аптаға дейін жүктілігі бойынша есепке қою үшін аудандық ауруханаға уақтылы жүгінген жүкті әйелдер;</w:t>
      </w:r>
    </w:p>
    <w:p>
      <w:pPr>
        <w:spacing w:after="0"/>
        <w:ind w:left="0"/>
        <w:jc w:val="both"/>
      </w:pPr>
      <w:r>
        <w:rPr>
          <w:rFonts w:ascii="Times New Roman"/>
          <w:b w:val="false"/>
          <w:i w:val="false"/>
          <w:color w:val="000000"/>
          <w:sz w:val="28"/>
        </w:rPr>
        <w:t>
      12)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онкологиялық аурумен ауыратын адамдар;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w:t>
      </w:r>
    </w:p>
    <w:p>
      <w:pPr>
        <w:spacing w:after="0"/>
        <w:ind w:left="0"/>
        <w:jc w:val="both"/>
      </w:pPr>
      <w:r>
        <w:rPr>
          <w:rFonts w:ascii="Times New Roman"/>
          <w:b w:val="false"/>
          <w:i w:val="false"/>
          <w:color w:val="000000"/>
          <w:sz w:val="28"/>
        </w:rPr>
        <w:t>
      "жүйелі қызыл жегі" ауруынан зардап шегетін тұлғалар";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тармақшасының жетінші абзацы жаңа редакцияда жазылсын:</w:t>
      </w:r>
    </w:p>
    <w:p>
      <w:pPr>
        <w:spacing w:after="0"/>
        <w:ind w:left="0"/>
        <w:jc w:val="both"/>
      </w:pPr>
      <w:r>
        <w:rPr>
          <w:rFonts w:ascii="Times New Roman"/>
          <w:b w:val="false"/>
          <w:i w:val="false"/>
          <w:color w:val="000000"/>
          <w:sz w:val="28"/>
        </w:rPr>
        <w:t xml:space="preserve">
      "Тәуелсіздік күніне </w:t>
      </w:r>
      <w:r>
        <w:rPr>
          <w:rFonts w:ascii="Times New Roman"/>
          <w:b w:val="false"/>
          <w:i w:val="false"/>
          <w:color w:val="000000"/>
          <w:sz w:val="28"/>
        </w:rPr>
        <w:t>7-тармақтың</w:t>
      </w:r>
      <w:r>
        <w:rPr>
          <w:rFonts w:ascii="Times New Roman"/>
          <w:b w:val="false"/>
          <w:i w:val="false"/>
          <w:color w:val="000000"/>
          <w:sz w:val="28"/>
        </w:rPr>
        <w:t xml:space="preserve"> 7) тармақшасының бірінші, екінші абзацтарында, 8) тармақшасының екінші, үшінші, төртінші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4) тармақша жаңа редакцияда жазылсын:</w:t>
      </w:r>
    </w:p>
    <w:p>
      <w:pPr>
        <w:spacing w:after="0"/>
        <w:ind w:left="0"/>
        <w:jc w:val="both"/>
      </w:pPr>
      <w:r>
        <w:rPr>
          <w:rFonts w:ascii="Times New Roman"/>
          <w:b w:val="false"/>
          <w:i w:val="false"/>
          <w:color w:val="000000"/>
          <w:sz w:val="28"/>
        </w:rPr>
        <w:t>
       "ай сайынғы әлеуметтік көмек:</w:t>
      </w:r>
    </w:p>
    <w:p>
      <w:pPr>
        <w:spacing w:after="0"/>
        <w:ind w:left="0"/>
        <w:jc w:val="both"/>
      </w:pPr>
      <w:r>
        <w:rPr>
          <w:rFonts w:ascii="Times New Roman"/>
          <w:b w:val="false"/>
          <w:i w:val="false"/>
          <w:color w:val="000000"/>
          <w:sz w:val="28"/>
        </w:rPr>
        <w:t xml:space="preserve">
      Үлгілік қағидаларының </w:t>
      </w:r>
      <w:r>
        <w:rPr>
          <w:rFonts w:ascii="Times New Roman"/>
          <w:b w:val="false"/>
          <w:i w:val="false"/>
          <w:color w:val="000000"/>
          <w:sz w:val="28"/>
        </w:rPr>
        <w:t>13-тармағының</w:t>
      </w:r>
      <w:r>
        <w:rPr>
          <w:rFonts w:ascii="Times New Roman"/>
          <w:b w:val="false"/>
          <w:i w:val="false"/>
          <w:color w:val="000000"/>
          <w:sz w:val="28"/>
        </w:rPr>
        <w:t xml:space="preserve"> 1), 3) тармақшаларында көрсетілген құжатты қоса бере отырып өтініш негізінде 3 (үш) АЕК мөлшерінде, үш, төрт абзацтарының </w:t>
      </w:r>
      <w:r>
        <w:rPr>
          <w:rFonts w:ascii="Times New Roman"/>
          <w:b w:val="false"/>
          <w:i w:val="false"/>
          <w:color w:val="000000"/>
          <w:sz w:val="28"/>
        </w:rPr>
        <w:t>7-тармағы</w:t>
      </w:r>
      <w:r>
        <w:rPr>
          <w:rFonts w:ascii="Times New Roman"/>
          <w:b w:val="false"/>
          <w:i w:val="false"/>
          <w:color w:val="000000"/>
          <w:sz w:val="28"/>
        </w:rPr>
        <w:t xml:space="preserve"> 8) тармақшасында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8) тармақшасының екінші, үшінші абзацтарында көрсетілген санат үшін ауылдық жерлерде тұратын мүгедектігі бар адамдарға гемодиализ процедураларын алу үшін 10 (он) АЕК мөлшерінде уәкілетті ұйымның ұсынған тізім негізінде;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тармақшасында көрсетілген санат үшін оқу кезеңінде тұруға, тамақтануға және тұрғылықты жеріне жол жүруге 8 (сегіз) АЕК мөлшерінде;</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ұсынатын тізім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w:t>
      </w:r>
      <w:r>
        <w:rPr>
          <w:rFonts w:ascii="Times New Roman"/>
          <w:b w:val="false"/>
          <w:i w:val="false"/>
          <w:color w:val="000000"/>
          <w:sz w:val="28"/>
        </w:rPr>
        <w:t>7-тармақтың</w:t>
      </w:r>
      <w:r>
        <w:rPr>
          <w:rFonts w:ascii="Times New Roman"/>
          <w:b w:val="false"/>
          <w:i w:val="false"/>
          <w:color w:val="000000"/>
          <w:sz w:val="28"/>
        </w:rPr>
        <w:t xml:space="preserve"> 12) тармақшасының төртінші абзацында көрсетілген санат үшін;</w:t>
      </w:r>
    </w:p>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"Павлодар облыстық фтизиопульмонология орталығы" коммуналдық мемлекеттік қазыналық кәсіпорны ұсынған тізімі негізінде </w:t>
      </w:r>
      <w:r>
        <w:rPr>
          <w:rFonts w:ascii="Times New Roman"/>
          <w:b w:val="false"/>
          <w:i w:val="false"/>
          <w:color w:val="000000"/>
          <w:sz w:val="28"/>
        </w:rPr>
        <w:t>7-тармақтың</w:t>
      </w:r>
      <w:r>
        <w:rPr>
          <w:rFonts w:ascii="Times New Roman"/>
          <w:b w:val="false"/>
          <w:i w:val="false"/>
          <w:color w:val="000000"/>
          <w:sz w:val="28"/>
        </w:rPr>
        <w:t xml:space="preserve"> 12) тармақшасыныңбесінші абзацында көрсетілген санат үшін 15 (он бес) АЕК мөлшерінде.".</w:t>
      </w:r>
    </w:p>
    <w:bookmarkStart w:name="z10"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Шарбақты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Кизатов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