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0cb86" w14:textId="2f0c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2020 жылғы 15 мамырдағы "Әлеуметтік көмек көрсетудің, оның мөлшерлерін белгілеудің және Павлодар ауданы мұқтаж азаматтарының жекелеген санаттарының тізбесін айқындаудың қағидалары" № 71/315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2022 жылғы 19 мамырдағы № 25/142 шешімі. Павлодар облысының Әділет департаментінде 2022 жылғы 10 маусымда № 28427 болып тіркелді. Күші жойылды - Павлодар облысы Павлодар аудандық мәслихатының 2023 жылғы 21 қарашадағы № 9/103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21.11.2023 </w:t>
      </w:r>
      <w:r>
        <w:rPr>
          <w:rFonts w:ascii="Times New Roman"/>
          <w:b w:val="false"/>
          <w:i w:val="false"/>
          <w:color w:val="ff0000"/>
          <w:sz w:val="28"/>
        </w:rPr>
        <w:t>№ 9/103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Павлодар аудандық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аудандық мәслихатының "Әлеуметтік көмек көрсетудің, оның мөлшерлерін белгілеудің және Павлодар ауданы мұқтаж азаматтарының жекелеген санаттарының тізбесін айқындаудың қағидалары" 2020 жылғы 15 мамырдағы № 71/315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6847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Павлодар ауданы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редақцияда жазылсын.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Гейнц</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19 мамырдағы № 25/142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маслихатының 2022 жылғы</w:t>
            </w:r>
            <w:r>
              <w:br/>
            </w:r>
            <w:r>
              <w:rPr>
                <w:rFonts w:ascii="Times New Roman"/>
                <w:b w:val="false"/>
                <w:i w:val="false"/>
                <w:color w:val="000000"/>
                <w:sz w:val="20"/>
              </w:rPr>
              <w:t>15 мамырдағы № 71/315</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Әлеуметтік көмек көрсетудің, оның мөлшерлерін белгілеудің және Павлодар ауданы мұқтаж азаматтарының жекелеген санаттарының тізбесін айқындаудың қағидалары</w:t>
      </w:r>
    </w:p>
    <w:bookmarkEnd w:id="4"/>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"Қазақстан Республикасындағы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Павлодар ауданы мұқтаж азаматтарының жекелеген санаттарының тізбесін айқындаудың тәртібін белгілейді.</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үкiмет" мемлекеттiк корпорациясының Павлодар облысы бойынша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Павлодар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 халықтық экономика Министірлігі статистика комітеті және Павлодар облысы бойынша статистика Департаменті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"Павлодар ауданы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Павлодар ауданының ауылдық округтер мен ауыл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органымен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xml:space="preserve">
      3.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5. Әлеуметтік көмек көрсету үшін мерекелік 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xml:space="preserve">
      3) 7 мамыр - Отан қорғаушы күні; </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6) 1 желтоқсан - Қазақстан Республикасының Тұңғыш Президенті күні.</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6.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 Ұлы Отан соғысының партизандары мен астыртын әрекет етушiлерi, сондай-ақ жұмысшылар мен қызметшiлер;</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4) жеңілдіктер бойынша Ұлы Отан соғысының мүгедектеріне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xml:space="preserve">
      5) еңбек ардагерлері: </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8) мүгедектер, атап айтқанда:</w:t>
      </w:r>
    </w:p>
    <w:p>
      <w:pPr>
        <w:spacing w:after="0"/>
        <w:ind w:left="0"/>
        <w:jc w:val="both"/>
      </w:pPr>
      <w:r>
        <w:rPr>
          <w:rFonts w:ascii="Times New Roman"/>
          <w:b w:val="false"/>
          <w:i w:val="false"/>
          <w:color w:val="000000"/>
          <w:sz w:val="28"/>
        </w:rPr>
        <w:t>
      18 жасқа дейінгі мүмкіндігі шектеулі балалар;</w:t>
      </w:r>
    </w:p>
    <w:p>
      <w:pPr>
        <w:spacing w:after="0"/>
        <w:ind w:left="0"/>
        <w:jc w:val="both"/>
      </w:pPr>
      <w:r>
        <w:rPr>
          <w:rFonts w:ascii="Times New Roman"/>
          <w:b w:val="false"/>
          <w:i w:val="false"/>
          <w:color w:val="000000"/>
          <w:sz w:val="28"/>
        </w:rPr>
        <w:t>
      1 топтағы мүмкіндігі шектеулі адамдар;</w:t>
      </w:r>
    </w:p>
    <w:p>
      <w:pPr>
        <w:spacing w:after="0"/>
        <w:ind w:left="0"/>
        <w:jc w:val="both"/>
      </w:pPr>
      <w:r>
        <w:rPr>
          <w:rFonts w:ascii="Times New Roman"/>
          <w:b w:val="false"/>
          <w:i w:val="false"/>
          <w:color w:val="000000"/>
          <w:sz w:val="28"/>
        </w:rPr>
        <w:t>
      2 топтағы мүмкіндігі шектеулі адамдар;</w:t>
      </w:r>
    </w:p>
    <w:p>
      <w:pPr>
        <w:spacing w:after="0"/>
        <w:ind w:left="0"/>
        <w:jc w:val="both"/>
      </w:pPr>
      <w:r>
        <w:rPr>
          <w:rFonts w:ascii="Times New Roman"/>
          <w:b w:val="false"/>
          <w:i w:val="false"/>
          <w:color w:val="000000"/>
          <w:sz w:val="28"/>
        </w:rPr>
        <w:t>
      3 топтағы мүмкіндігі шектеулі адамдар;</w:t>
      </w:r>
    </w:p>
    <w:p>
      <w:pPr>
        <w:spacing w:after="0"/>
        <w:ind w:left="0"/>
        <w:jc w:val="both"/>
      </w:pPr>
      <w:r>
        <w:rPr>
          <w:rFonts w:ascii="Times New Roman"/>
          <w:b w:val="false"/>
          <w:i w:val="false"/>
          <w:color w:val="000000"/>
          <w:sz w:val="28"/>
        </w:rPr>
        <w:t>
      18 жасқа дейінгі мүмкіндігі шектеулі балаларды тәрбиелеп отырған отбасылар;</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 оңалтудың жеке бағдарламасының кәсіби бөлігінен көшірмесі бар мүмкіндігі шектеулі студенттер;</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10) жетім балалар және ата-анасының қамқорлығынсыз қалған балалар, отбасының бір мүшесіне шаққандағы табысы облыс бойынша белгіленген ең төмен күнкөріс деңгейінен аспайтын аз қамтамасыз етілген отбасыларынан шыққан жоғары оқу орындарында сонымен қатар колледждерде оқитын студенттер;</w:t>
      </w:r>
    </w:p>
    <w:p>
      <w:pPr>
        <w:spacing w:after="0"/>
        <w:ind w:left="0"/>
        <w:jc w:val="both"/>
      </w:pPr>
      <w:r>
        <w:rPr>
          <w:rFonts w:ascii="Times New Roman"/>
          <w:b w:val="false"/>
          <w:i w:val="false"/>
          <w:color w:val="000000"/>
          <w:sz w:val="28"/>
        </w:rPr>
        <w:t>
      11) аз қамтамасыз етілген азаматтар, атап айтқанда:</w:t>
      </w:r>
    </w:p>
    <w:p>
      <w:pPr>
        <w:spacing w:after="0"/>
        <w:ind w:left="0"/>
        <w:jc w:val="both"/>
      </w:pPr>
      <w:r>
        <w:rPr>
          <w:rFonts w:ascii="Times New Roman"/>
          <w:b w:val="false"/>
          <w:i w:val="false"/>
          <w:color w:val="000000"/>
          <w:sz w:val="28"/>
        </w:rPr>
        <w:t>
      мемлекеттік атаулы әлеуметтік көмек алушылар қатарынан азаматтар;</w:t>
      </w:r>
    </w:p>
    <w:p>
      <w:pPr>
        <w:spacing w:after="0"/>
        <w:ind w:left="0"/>
        <w:jc w:val="both"/>
      </w:pPr>
      <w:r>
        <w:rPr>
          <w:rFonts w:ascii="Times New Roman"/>
          <w:b w:val="false"/>
          <w:i w:val="false"/>
          <w:color w:val="000000"/>
          <w:sz w:val="28"/>
        </w:rPr>
        <w:t>
      табиғи зілзаланың немесе өрттің салдарынан азаматқа (отбасына) немесе оның мүлкінезалал келтіруге байланысты өмірлік қиын жағдайға тап болған азаматтар. Әлеуметтік көмекке отініш жасау мерзімі – өмірлік қиын жағдай туындалған кезден бастап бір ай ішінде;</w:t>
      </w:r>
    </w:p>
    <w:p>
      <w:pPr>
        <w:spacing w:after="0"/>
        <w:ind w:left="0"/>
        <w:jc w:val="both"/>
      </w:pPr>
      <w:r>
        <w:rPr>
          <w:rFonts w:ascii="Times New Roman"/>
          <w:b w:val="false"/>
          <w:i w:val="false"/>
          <w:color w:val="000000"/>
          <w:sz w:val="28"/>
        </w:rPr>
        <w:t>
      бас бостандығынан айыру орындарынан босатылған азаматтар;</w:t>
      </w:r>
    </w:p>
    <w:p>
      <w:pPr>
        <w:spacing w:after="0"/>
        <w:ind w:left="0"/>
        <w:jc w:val="both"/>
      </w:pPr>
      <w:r>
        <w:rPr>
          <w:rFonts w:ascii="Times New Roman"/>
          <w:b w:val="false"/>
          <w:i w:val="false"/>
          <w:color w:val="000000"/>
          <w:sz w:val="28"/>
        </w:rPr>
        <w:t>
      12) әлеуметтік мәні бар аурулары бар азаматтар, атап айтқанда:</w:t>
      </w:r>
    </w:p>
    <w:p>
      <w:pPr>
        <w:spacing w:after="0"/>
        <w:ind w:left="0"/>
        <w:jc w:val="both"/>
      </w:pPr>
      <w:r>
        <w:rPr>
          <w:rFonts w:ascii="Times New Roman"/>
          <w:b w:val="false"/>
          <w:i w:val="false"/>
          <w:color w:val="000000"/>
          <w:sz w:val="28"/>
        </w:rPr>
        <w:t>
      қатерлі ісіктер ауруларына шалдыққан адамдар;</w:t>
      </w:r>
    </w:p>
    <w:p>
      <w:pPr>
        <w:spacing w:after="0"/>
        <w:ind w:left="0"/>
        <w:jc w:val="both"/>
      </w:pPr>
      <w:r>
        <w:rPr>
          <w:rFonts w:ascii="Times New Roman"/>
          <w:b w:val="false"/>
          <w:i w:val="false"/>
          <w:color w:val="000000"/>
          <w:sz w:val="28"/>
        </w:rPr>
        <w:t>
      адамның иммунитет тапшылығы вирусынан туындалған ауыруынан зардап шегетің 16 жасқа дейінгі балалар (АИВ);</w:t>
      </w:r>
    </w:p>
    <w:p>
      <w:pPr>
        <w:spacing w:after="0"/>
        <w:ind w:left="0"/>
        <w:jc w:val="both"/>
      </w:pPr>
      <w:r>
        <w:rPr>
          <w:rFonts w:ascii="Times New Roman"/>
          <w:b w:val="false"/>
          <w:i w:val="false"/>
          <w:color w:val="000000"/>
          <w:sz w:val="28"/>
        </w:rPr>
        <w:t>
      адамның иммунитет тапшылығы вирусынан туындалған ауыруынан зардап шегетін 16 жастан асқан тұлғалар (АИВ);</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w:t>
      </w:r>
    </w:p>
    <w:p>
      <w:pPr>
        <w:spacing w:after="0"/>
        <w:ind w:left="0"/>
        <w:jc w:val="both"/>
      </w:pPr>
      <w:r>
        <w:rPr>
          <w:rFonts w:ascii="Times New Roman"/>
          <w:b w:val="false"/>
          <w:i w:val="false"/>
          <w:color w:val="000000"/>
          <w:sz w:val="28"/>
        </w:rPr>
        <w:t>
      "жүйелі қызыл жегі" ауруынан зардап шегетін тұлғалар;</w:t>
      </w:r>
    </w:p>
    <w:p>
      <w:pPr>
        <w:spacing w:after="0"/>
        <w:ind w:left="0"/>
        <w:jc w:val="both"/>
      </w:pPr>
      <w:r>
        <w:rPr>
          <w:rFonts w:ascii="Times New Roman"/>
          <w:b w:val="false"/>
          <w:i w:val="false"/>
          <w:color w:val="000000"/>
          <w:sz w:val="28"/>
        </w:rPr>
        <w:t xml:space="preserve">
      13)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7. Уәкілетті орган табыс есебінсіз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w:t>
      </w:r>
      <w:r>
        <w:rPr>
          <w:rFonts w:ascii="Times New Roman"/>
          <w:b w:val="false"/>
          <w:i w:val="false"/>
          <w:color w:val="000000"/>
          <w:sz w:val="28"/>
        </w:rPr>
        <w:t>6-тармақтың</w:t>
      </w:r>
      <w:r>
        <w:rPr>
          <w:rFonts w:ascii="Times New Roman"/>
          <w:b w:val="false"/>
          <w:i w:val="false"/>
          <w:color w:val="000000"/>
          <w:sz w:val="28"/>
        </w:rPr>
        <w:t xml:space="preserve"> 9)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w:t>
      </w:r>
      <w:r>
        <w:rPr>
          <w:rFonts w:ascii="Times New Roman"/>
          <w:b w:val="false"/>
          <w:i w:val="false"/>
          <w:color w:val="000000"/>
          <w:sz w:val="28"/>
        </w:rPr>
        <w:t>6-тармақтың</w:t>
      </w:r>
      <w:r>
        <w:rPr>
          <w:rFonts w:ascii="Times New Roman"/>
          <w:b w:val="false"/>
          <w:i w:val="false"/>
          <w:color w:val="000000"/>
          <w:sz w:val="28"/>
        </w:rPr>
        <w:t xml:space="preserve"> 13)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Отан қорғаушы күніне </w:t>
      </w:r>
      <w:r>
        <w:rPr>
          <w:rFonts w:ascii="Times New Roman"/>
          <w:b w:val="false"/>
          <w:i w:val="false"/>
          <w:color w:val="000000"/>
          <w:sz w:val="28"/>
        </w:rPr>
        <w:t>6-тармақтын</w:t>
      </w:r>
      <w:r>
        <w:rPr>
          <w:rFonts w:ascii="Times New Roman"/>
          <w:b w:val="false"/>
          <w:i w:val="false"/>
          <w:color w:val="000000"/>
          <w:sz w:val="28"/>
        </w:rPr>
        <w:t xml:space="preserve"> 2) тармақшасының жетінші, сегізінші абзацтарында, 6) тармақшасының үшінші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Жеңіс күніне </w:t>
      </w:r>
      <w:r>
        <w:rPr>
          <w:rFonts w:ascii="Times New Roman"/>
          <w:b w:val="false"/>
          <w:i w:val="false"/>
          <w:color w:val="000000"/>
          <w:sz w:val="28"/>
        </w:rPr>
        <w:t>6-тармақтың</w:t>
      </w:r>
      <w:r>
        <w:rPr>
          <w:rFonts w:ascii="Times New Roman"/>
          <w:b w:val="false"/>
          <w:i w:val="false"/>
          <w:color w:val="000000"/>
          <w:sz w:val="28"/>
        </w:rPr>
        <w:t xml:space="preserve"> 1), 3), 4) тармақшаларында, 2) тармақшасының екінші, үшінші, төртінші, бесінші, алтыншы, тоғызыншы абзацтарында, 5) тармақшасының екінші, үшінші абзацтарында, 6) тармақшасының екінші, төртінші, бесінші, алтыншы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Конституция күніне </w:t>
      </w:r>
      <w:r>
        <w:rPr>
          <w:rFonts w:ascii="Times New Roman"/>
          <w:b w:val="false"/>
          <w:i w:val="false"/>
          <w:color w:val="000000"/>
          <w:sz w:val="28"/>
        </w:rPr>
        <w:t>6-тармақтың</w:t>
      </w:r>
      <w:r>
        <w:rPr>
          <w:rFonts w:ascii="Times New Roman"/>
          <w:b w:val="false"/>
          <w:i w:val="false"/>
          <w:color w:val="000000"/>
          <w:sz w:val="28"/>
        </w:rPr>
        <w:t xml:space="preserve"> 8) тармақшасының алтыншы, жетінші абзацтарында көрсетілген санаттар үшін уәкілетті органның тізімі негізінде;</w:t>
      </w:r>
    </w:p>
    <w:p>
      <w:pPr>
        <w:spacing w:after="0"/>
        <w:ind w:left="0"/>
        <w:jc w:val="both"/>
      </w:pPr>
      <w:r>
        <w:rPr>
          <w:rFonts w:ascii="Times New Roman"/>
          <w:b w:val="false"/>
          <w:i w:val="false"/>
          <w:color w:val="000000"/>
          <w:sz w:val="28"/>
        </w:rPr>
        <w:t xml:space="preserve">
      Қазақстан Республикасының Тұңғыш Президент күніне </w:t>
      </w:r>
      <w:r>
        <w:rPr>
          <w:rFonts w:ascii="Times New Roman"/>
          <w:b w:val="false"/>
          <w:i w:val="false"/>
          <w:color w:val="000000"/>
          <w:sz w:val="28"/>
        </w:rPr>
        <w:t>6-тармақтың</w:t>
      </w:r>
      <w:r>
        <w:rPr>
          <w:rFonts w:ascii="Times New Roman"/>
          <w:b w:val="false"/>
          <w:i w:val="false"/>
          <w:color w:val="000000"/>
          <w:sz w:val="28"/>
        </w:rPr>
        <w:t xml:space="preserve"> 7) тармақшасында, 8) тармақшасының екінші, үшінші, төртінші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тұрғын үйді жөндеуге нақты шығындар бойынша 500 (бес жүз) айлық есептік көрсеткіш (бұдан әрі-АЕК), </w:t>
      </w:r>
      <w:r>
        <w:rPr>
          <w:rFonts w:ascii="Times New Roman"/>
          <w:b w:val="false"/>
          <w:i w:val="false"/>
          <w:color w:val="000000"/>
          <w:sz w:val="28"/>
        </w:rPr>
        <w:t>6-тармақтын</w:t>
      </w:r>
      <w:r>
        <w:rPr>
          <w:rFonts w:ascii="Times New Roman"/>
          <w:b w:val="false"/>
          <w:i w:val="false"/>
          <w:color w:val="000000"/>
          <w:sz w:val="28"/>
        </w:rPr>
        <w:t xml:space="preserve"> 1)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 көрсетілген құжатты және санаторлық-курорттық емделуді алғанын растайтын құжатты қоса бере отырып, өтініш негізінде, санаторлық-курорттық емдеуге 50 (елу) АЕК мөлшерінде 6-тармақтың 2) тармақшасында, 3) тармақшасының үшінші, жетінші, сегізінші, тоғызыншы абзацтарында көрсетілген санаттар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 көрсетілген құжатты және тұру үшін, баратын жеріне дейінгі және тұрғылықты жеріне кері жүру билеттеріне шығындарын растайтын түбіртектерді қоса отырып, өтініш негізінде санаторлық-курорттық емделуге жеке көмекшінің еріп жүруіне 55 (елу бес) АЕК мөлшерінде </w:t>
      </w:r>
      <w:r>
        <w:rPr>
          <w:rFonts w:ascii="Times New Roman"/>
          <w:b w:val="false"/>
          <w:i w:val="false"/>
          <w:color w:val="000000"/>
          <w:sz w:val="28"/>
        </w:rPr>
        <w:t>6-тармақтын</w:t>
      </w:r>
      <w:r>
        <w:rPr>
          <w:rFonts w:ascii="Times New Roman"/>
          <w:b w:val="false"/>
          <w:i w:val="false"/>
          <w:color w:val="000000"/>
          <w:sz w:val="28"/>
        </w:rPr>
        <w:t xml:space="preserve"> 8) тармақшасының екінші, үшінші абзацтарында көрсетілген санаттар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20 (жиырма) АЕК мөлшерінде қатты отынды сатып алуға </w:t>
      </w:r>
      <w:r>
        <w:rPr>
          <w:rFonts w:ascii="Times New Roman"/>
          <w:b w:val="false"/>
          <w:i w:val="false"/>
          <w:color w:val="000000"/>
          <w:sz w:val="28"/>
        </w:rPr>
        <w:t>6-тармақтын</w:t>
      </w:r>
      <w:r>
        <w:rPr>
          <w:rFonts w:ascii="Times New Roman"/>
          <w:b w:val="false"/>
          <w:i w:val="false"/>
          <w:color w:val="000000"/>
          <w:sz w:val="28"/>
        </w:rPr>
        <w:t>11) тармақшасының екінші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100 (жүз) АЕК мөлшерінде </w:t>
      </w:r>
      <w:r>
        <w:rPr>
          <w:rFonts w:ascii="Times New Roman"/>
          <w:b w:val="false"/>
          <w:i w:val="false"/>
          <w:color w:val="000000"/>
          <w:sz w:val="28"/>
        </w:rPr>
        <w:t>6-тармақтын</w:t>
      </w:r>
      <w:r>
        <w:rPr>
          <w:rFonts w:ascii="Times New Roman"/>
          <w:b w:val="false"/>
          <w:i w:val="false"/>
          <w:color w:val="000000"/>
          <w:sz w:val="28"/>
        </w:rPr>
        <w:t xml:space="preserve"> 11)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10 (он) АЕК мөлшерінде </w:t>
      </w:r>
      <w:r>
        <w:rPr>
          <w:rFonts w:ascii="Times New Roman"/>
          <w:b w:val="false"/>
          <w:i w:val="false"/>
          <w:color w:val="000000"/>
          <w:sz w:val="28"/>
        </w:rPr>
        <w:t>6-тармақтын</w:t>
      </w:r>
      <w:r>
        <w:rPr>
          <w:rFonts w:ascii="Times New Roman"/>
          <w:b w:val="false"/>
          <w:i w:val="false"/>
          <w:color w:val="000000"/>
          <w:sz w:val="28"/>
        </w:rPr>
        <w:t xml:space="preserve"> 11) тармақшасының төртінші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 көрсетілген құжатты және "Павлодар облыстық онкологиялық диспансері" коммуналдық мемлекеттік қазыналық кәсіпорнынан немесе Павлодар облысы әкімдігі денсаулық сақтау басқармасының "Павлодар ауданының емханасы" шаруашылық жүргізу құқығындағы коммуналдық мемлекеттік кәсіпорнынан анықтаманы қоса бере отырып, өтініш негізінде 10 (он) АЕК мөлшерінде </w:t>
      </w:r>
      <w:r>
        <w:rPr>
          <w:rFonts w:ascii="Times New Roman"/>
          <w:b w:val="false"/>
          <w:i w:val="false"/>
          <w:color w:val="000000"/>
          <w:sz w:val="28"/>
        </w:rPr>
        <w:t>6-тармақтын</w:t>
      </w:r>
      <w:r>
        <w:rPr>
          <w:rFonts w:ascii="Times New Roman"/>
          <w:b w:val="false"/>
          <w:i w:val="false"/>
          <w:color w:val="000000"/>
          <w:sz w:val="28"/>
        </w:rPr>
        <w:t xml:space="preserve"> 12) тармақшасының екінші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 көрсетілген құжатты және және Павлодар облысы әкімдігі, Павлодар облысы денсаулық сақтау басқармасының "Павлодар облыстық ЖИТС-тың алдын алу және күресу жөніндегі орталығы" шаруашылық жүргізу құқығындағы коммуналдық мемлекеттік кәсіпорнынан анықтаманы қоса бере отырып, өтініш негізінде 10 (он) АЕК мөлшерінде </w:t>
      </w:r>
      <w:r>
        <w:rPr>
          <w:rFonts w:ascii="Times New Roman"/>
          <w:b w:val="false"/>
          <w:i w:val="false"/>
          <w:color w:val="000000"/>
          <w:sz w:val="28"/>
        </w:rPr>
        <w:t>6-тармақтын</w:t>
      </w:r>
      <w:r>
        <w:rPr>
          <w:rFonts w:ascii="Times New Roman"/>
          <w:b w:val="false"/>
          <w:i w:val="false"/>
          <w:color w:val="000000"/>
          <w:sz w:val="28"/>
        </w:rPr>
        <w:t>12) тармақшасының төртінші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 көрсетілген құжатты және дәрігерлік-консультациялық комиссияның ауруды растайтын қорытындысын қоса бере отырып, өтініш негізінде 10 (он) АЕК мөлшерінде </w:t>
      </w:r>
      <w:r>
        <w:rPr>
          <w:rFonts w:ascii="Times New Roman"/>
          <w:b w:val="false"/>
          <w:i w:val="false"/>
          <w:color w:val="000000"/>
          <w:sz w:val="28"/>
        </w:rPr>
        <w:t>6-тармақтын</w:t>
      </w:r>
      <w:r>
        <w:rPr>
          <w:rFonts w:ascii="Times New Roman"/>
          <w:b w:val="false"/>
          <w:i w:val="false"/>
          <w:color w:val="000000"/>
          <w:sz w:val="28"/>
        </w:rPr>
        <w:t>12) тармақшасының алтыншы абзацында көрсетілген санат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уәкілетті ұйымның тізімі негізінде (сауықтыруға) 20 (жиырма) АЕК мөлшерінде </w:t>
      </w:r>
      <w:r>
        <w:rPr>
          <w:rFonts w:ascii="Times New Roman"/>
          <w:b w:val="false"/>
          <w:i w:val="false"/>
          <w:color w:val="000000"/>
          <w:sz w:val="28"/>
        </w:rPr>
        <w:t>6-тармақтын</w:t>
      </w:r>
      <w:r>
        <w:rPr>
          <w:rFonts w:ascii="Times New Roman"/>
          <w:b w:val="false"/>
          <w:i w:val="false"/>
          <w:color w:val="000000"/>
          <w:sz w:val="28"/>
        </w:rPr>
        <w:t xml:space="preserve"> 1) тармақшасында көрсетілген санат үшін;</w:t>
      </w:r>
    </w:p>
    <w:p>
      <w:pPr>
        <w:spacing w:after="0"/>
        <w:ind w:left="0"/>
        <w:jc w:val="both"/>
      </w:pPr>
      <w:r>
        <w:rPr>
          <w:rFonts w:ascii="Times New Roman"/>
          <w:b w:val="false"/>
          <w:i w:val="false"/>
          <w:color w:val="000000"/>
          <w:sz w:val="28"/>
        </w:rPr>
        <w:t xml:space="preserve">
      уәкілетті ұйымның тізімі негізінде (сауықтыруға) 10 (он) АЕК мөлшерінде </w:t>
      </w:r>
      <w:r>
        <w:rPr>
          <w:rFonts w:ascii="Times New Roman"/>
          <w:b w:val="false"/>
          <w:i w:val="false"/>
          <w:color w:val="000000"/>
          <w:sz w:val="28"/>
        </w:rPr>
        <w:t>6-тармақтын</w:t>
      </w:r>
      <w:r>
        <w:rPr>
          <w:rFonts w:ascii="Times New Roman"/>
          <w:b w:val="false"/>
          <w:i w:val="false"/>
          <w:color w:val="000000"/>
          <w:sz w:val="28"/>
        </w:rPr>
        <w:t xml:space="preserve"> 2, 4) тармақшаларында, 3) тармақшасының үшінші, төртінші абзацтарында, 6) тармақшасының екінші абзацында көрсетілген санаттар үшін;</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3 (үш) АЕК мөлшерінде </w:t>
      </w:r>
      <w:r>
        <w:rPr>
          <w:rFonts w:ascii="Times New Roman"/>
          <w:b w:val="false"/>
          <w:i w:val="false"/>
          <w:color w:val="000000"/>
          <w:sz w:val="28"/>
        </w:rPr>
        <w:t>6-тармақтын</w:t>
      </w:r>
      <w:r>
        <w:rPr>
          <w:rFonts w:ascii="Times New Roman"/>
          <w:b w:val="false"/>
          <w:i w:val="false"/>
          <w:color w:val="000000"/>
          <w:sz w:val="28"/>
        </w:rPr>
        <w:t xml:space="preserve"> 8) тармақшасының үшінші, төртінші, бесінші абзацтарында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мүгедектерге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xml:space="preserve">
      оқу кезеңінде тұруға, тамақтануға және тұрғылықты жеріне жол жүруге 8 (сегіз) АЕК мөлшерінде </w:t>
      </w:r>
      <w:r>
        <w:rPr>
          <w:rFonts w:ascii="Times New Roman"/>
          <w:b w:val="false"/>
          <w:i w:val="false"/>
          <w:color w:val="000000"/>
          <w:sz w:val="28"/>
        </w:rPr>
        <w:t>6-тармақтын</w:t>
      </w:r>
      <w:r>
        <w:rPr>
          <w:rFonts w:ascii="Times New Roman"/>
          <w:b w:val="false"/>
          <w:i w:val="false"/>
          <w:color w:val="000000"/>
          <w:sz w:val="28"/>
        </w:rPr>
        <w:t xml:space="preserve"> 10)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 көрсетілген құжатты және Павлодар облысы әкімдігі, Павлодар облысы денсаулық сақтау басқармасының "Павлодар облыстық ЖИТС-тың алдын алу және күресу жөніндегі орталығы" шаруашылық жүргізу құқығындағы коммуналдық мемлекеттік кәсіпорнынан анықтаманы қоса бере отырып, өтініш негізінде тиісті қаржы жылына арналған Қазақстан Республикасының республикалық бюджет туралы Заңында белгіленген ең төмен күнкөріс деңгейінің екі еселенген мөлшерінде 6</w:t>
      </w:r>
      <w:r>
        <w:rPr>
          <w:rFonts w:ascii="Times New Roman"/>
          <w:b w:val="false"/>
          <w:i w:val="false"/>
          <w:color w:val="000000"/>
          <w:sz w:val="28"/>
        </w:rPr>
        <w:t>6-тармақтын</w:t>
      </w:r>
      <w:r>
        <w:rPr>
          <w:rFonts w:ascii="Times New Roman"/>
          <w:b w:val="false"/>
          <w:i w:val="false"/>
          <w:color w:val="000000"/>
          <w:sz w:val="28"/>
        </w:rPr>
        <w:t xml:space="preserve"> 12)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денсаулық сақтау басқармасының "Павлодар ауданының емханасы" шаруашылық жүргізу құқығындағы коммуналдық мемлекеттік кәсіпорны ұсынатын тізімі негізінде 15 (он бес) АЕК мөлшерінде </w:t>
      </w:r>
      <w:r>
        <w:rPr>
          <w:rFonts w:ascii="Times New Roman"/>
          <w:b w:val="false"/>
          <w:i w:val="false"/>
          <w:color w:val="000000"/>
          <w:sz w:val="28"/>
        </w:rPr>
        <w:t>6-тармақтын</w:t>
      </w:r>
      <w:r>
        <w:rPr>
          <w:rFonts w:ascii="Times New Roman"/>
          <w:b w:val="false"/>
          <w:i w:val="false"/>
          <w:color w:val="000000"/>
          <w:sz w:val="28"/>
        </w:rPr>
        <w:t xml:space="preserve"> 12) тармақшасының бесінші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 құжатты және медициналық мекемеде емдеу курсын алғаны туралы растау анықтамасын қоса бере отырып, өтініш негізінде 7 (жеті) АЕК мөлшерінде гемодиализ алу мерзімінде жол жүруге </w:t>
      </w:r>
      <w:r>
        <w:rPr>
          <w:rFonts w:ascii="Times New Roman"/>
          <w:b w:val="false"/>
          <w:i w:val="false"/>
          <w:color w:val="000000"/>
          <w:sz w:val="28"/>
        </w:rPr>
        <w:t>6-тармақтын</w:t>
      </w:r>
      <w:r>
        <w:rPr>
          <w:rFonts w:ascii="Times New Roman"/>
          <w:b w:val="false"/>
          <w:i w:val="false"/>
          <w:color w:val="000000"/>
          <w:sz w:val="28"/>
        </w:rPr>
        <w:t xml:space="preserve"> 8) тармақшасының үшінші абзацында көрсетілген санат үшін.</w:t>
      </w:r>
    </w:p>
    <w:p>
      <w:pPr>
        <w:spacing w:after="0"/>
        <w:ind w:left="0"/>
        <w:jc w:val="both"/>
      </w:pPr>
      <w:r>
        <w:rPr>
          <w:rFonts w:ascii="Times New Roman"/>
          <w:b w:val="false"/>
          <w:i w:val="false"/>
          <w:color w:val="000000"/>
          <w:sz w:val="28"/>
        </w:rPr>
        <w:t>
      8. Уәкілетті орган ең төменгі күнкөріс деңгейінен аспайтын табысы бар адамдарға көмек көрсетеді:</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құжаттарды және оқу жылына нақты оқу бағасы мөлшерінде білім беру қызметіне аудан әкімі, жоғары немесе орташа-арнайы оқу мекемесі басшысы және өтініш беруші қол қойған үш жақты келісімді қоса бере отырып, уәкілетті органға немесе ауыл, ауылдық округ әкімдеріне берілген өтініш негізінде </w:t>
      </w:r>
      <w:r>
        <w:rPr>
          <w:rFonts w:ascii="Times New Roman"/>
          <w:b w:val="false"/>
          <w:i w:val="false"/>
          <w:color w:val="000000"/>
          <w:sz w:val="28"/>
        </w:rPr>
        <w:t>6-тармақтын</w:t>
      </w:r>
      <w:r>
        <w:rPr>
          <w:rFonts w:ascii="Times New Roman"/>
          <w:b w:val="false"/>
          <w:i w:val="false"/>
          <w:color w:val="000000"/>
          <w:sz w:val="28"/>
        </w:rPr>
        <w:t xml:space="preserve"> 10) тармақшасында көрсетілген санат үшін.</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Павлодар ауданы бойынша түпкілікті әлеуметтік көмек мөлшері, қиын өмірлік жағдайдағы тұлғаларға 100 (жүз) АЕК, ҰОС мүгедектері және қатысушыларына (ары қарай - ҰОС) және ҰОС ардагерлеріне жеңілдік бойынша теңелген тұлғаларға 500 (бес жүз) АЕК.</w:t>
      </w:r>
    </w:p>
    <w:p>
      <w:pPr>
        <w:spacing w:after="0"/>
        <w:ind w:left="0"/>
        <w:jc w:val="both"/>
      </w:pPr>
      <w:r>
        <w:rPr>
          <w:rFonts w:ascii="Times New Roman"/>
          <w:b w:val="false"/>
          <w:i w:val="false"/>
          <w:color w:val="000000"/>
          <w:sz w:val="28"/>
        </w:rPr>
        <w:t>
      10. Алушылардың жекелеген санаттары үшін мереке күндеріне әлеуметтік көмектің мөлшерін облыстық ЖАО келісімі бойынша бірыңғай мөлшерде белгіленеді.</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xml:space="preserve">
      11. Әлеуметтік көмек көрсету тәртібі Үлгілік қағидаларының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25 -тармақтарына</w:t>
      </w:r>
      <w:r>
        <w:rPr>
          <w:rFonts w:ascii="Times New Roman"/>
          <w:b w:val="false"/>
          <w:i w:val="false"/>
          <w:color w:val="000000"/>
          <w:sz w:val="28"/>
        </w:rPr>
        <w:t xml:space="preserve"> сәйкес айкыңдалды.</w:t>
      </w:r>
    </w:p>
    <w:bookmarkStart w:name="z10" w:id="8"/>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8"/>
    <w:p>
      <w:pPr>
        <w:spacing w:after="0"/>
        <w:ind w:left="0"/>
        <w:jc w:val="both"/>
      </w:pPr>
      <w:r>
        <w:rPr>
          <w:rFonts w:ascii="Times New Roman"/>
          <w:b w:val="false"/>
          <w:i w:val="false"/>
          <w:color w:val="000000"/>
          <w:sz w:val="28"/>
        </w:rPr>
        <w:t>
      12.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Павлодар ауданы шегiнен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Start w:name="z11" w:id="9"/>
    <w:p>
      <w:pPr>
        <w:spacing w:after="0"/>
        <w:ind w:left="0"/>
        <w:jc w:val="left"/>
      </w:pPr>
      <w:r>
        <w:rPr>
          <w:rFonts w:ascii="Times New Roman"/>
          <w:b/>
          <w:i w:val="false"/>
          <w:color w:val="000000"/>
        </w:rPr>
        <w:t xml:space="preserve"> 5-тарау. Қорытынды ереже</w:t>
      </w:r>
    </w:p>
    <w:bookmarkEnd w:id="9"/>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