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665c" w14:textId="3626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w:t>
      </w:r>
    </w:p>
    <w:p>
      <w:pPr>
        <w:spacing w:after="0"/>
        <w:ind w:left="0"/>
        <w:jc w:val="both"/>
      </w:pPr>
      <w:r>
        <w:rPr>
          <w:rFonts w:ascii="Times New Roman"/>
          <w:b w:val="false"/>
          <w:i w:val="false"/>
          <w:color w:val="000000"/>
          <w:sz w:val="28"/>
        </w:rPr>
        <w:t>Павлодар облысы Павлодар аудандық мәслихатының 2022 жылғы 14 сәуірдегі № 23/137 шешімі. Қазақстан Республикасының Әділет министрлігінде 2022 жылғы 20 сәуірде № 27676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Павлодар облысы Павлодар аудандық мәслихатының 25.11.2022 </w:t>
      </w:r>
      <w:r>
        <w:rPr>
          <w:rFonts w:ascii="Times New Roman"/>
          <w:b w:val="false"/>
          <w:i w:val="false"/>
          <w:color w:val="ff0000"/>
          <w:sz w:val="28"/>
        </w:rPr>
        <w:t>№ 31/170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Павлодар аудандық мәслихатының 25.11.2022 </w:t>
      </w:r>
      <w:r>
        <w:rPr>
          <w:rFonts w:ascii="Times New Roman"/>
          <w:b w:val="false"/>
          <w:i w:val="false"/>
          <w:color w:val="000000"/>
          <w:sz w:val="28"/>
        </w:rPr>
        <w:t>№ 31/170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Павлодар аудандық мәслихатының "Павлодар ауданында мүгедектер қатарындағы кемтар балаларды жеке оқыту жоспары бойынша үйде оқытуға жұмсаған шығындарын өндіріп алу туралы" 2016 жылғы 7 шілдедегі № 4/31 (Нормативтік құқықтық актілерді мемлекеттік тіркеу тізілімінде № 5183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Гейнц</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14 сәуірдегі № 23/137</w:t>
            </w:r>
            <w:r>
              <w:br/>
            </w:r>
            <w:r>
              <w:rPr>
                <w:rFonts w:ascii="Times New Roman"/>
                <w:b w:val="false"/>
                <w:i w:val="false"/>
                <w:color w:val="000000"/>
                <w:sz w:val="20"/>
              </w:rPr>
              <w:t>шешіміне қосымша</w:t>
            </w:r>
          </w:p>
        </w:tc>
      </w:tr>
    </w:tbl>
    <w:bookmarkStart w:name="z5" w:id="3"/>
    <w:p>
      <w:pPr>
        <w:spacing w:after="0"/>
        <w:ind w:left="0"/>
        <w:jc w:val="left"/>
      </w:pPr>
      <w:r>
        <w:rPr>
          <w:rFonts w:ascii="Times New Roman"/>
          <w:b/>
          <w:i w:val="false"/>
          <w:color w:val="000000"/>
        </w:rPr>
        <w:t xml:space="preserve"> Павлодар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3"/>
    <w:p>
      <w:pPr>
        <w:spacing w:after="0"/>
        <w:ind w:left="0"/>
        <w:jc w:val="both"/>
      </w:pPr>
      <w:r>
        <w:rPr>
          <w:rFonts w:ascii="Times New Roman"/>
          <w:b w:val="false"/>
          <w:i w:val="false"/>
          <w:color w:val="ff0000"/>
          <w:sz w:val="28"/>
        </w:rPr>
        <w:t xml:space="preserve">
      Ескерту. Қосымша жаңа редакцияда - Павлодар облысы Павлодар аудандық мәслихатының 25.11.2022 </w:t>
      </w:r>
      <w:r>
        <w:rPr>
          <w:rFonts w:ascii="Times New Roman"/>
          <w:b w:val="false"/>
          <w:i w:val="false"/>
          <w:color w:val="ff0000"/>
          <w:sz w:val="28"/>
        </w:rPr>
        <w:t>№ 31/170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Осы Павлодар ауданында мүгедектігі бар балалар қатарындағы кемтар балаларды 1. Осы Павлодар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"Әлеуметтік – еңбек саласында мемлекеттік қызметтерді көрсетудің кейбір мәселелері туралы" Қазақстан Республикасының Еңбек және халықты әлеуметтік қорғау министрінің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-шығындарды өтеу қағидалары)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Павлодар аудандық мәслихатының 14.04.2023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жұмсалған шығындарды өндіріп алуды (бұдан әрі-оқытуға жұмсалған шығындарды өндіріп алу) "Павлодар ауданы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Павлодар облысы Павлодар аудандық мәслихатының 14.04.2023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6.Үйде оқытуға жұмсалған шығындарды өтеу үшін өтініш беруші Мемлекеттік корпорация арқылы уәкілетті органға немесе порталға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осы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өтінішпен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Павлодар аудандық мәслихатының 14.04.2023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тоқсан сайын сегіз айлық есептік көрсеткішке тең.</w:t>
      </w:r>
    </w:p>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