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2d55" w14:textId="4bd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2018 жылғы 6 маусымдағы "Қазақстан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туралы" № 34/179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30 наурыздағы № 22/123 шешімі. Қазақстан Республикасының Әділет министрлігінде 2022 жылғы 12 сәуірде № 27527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мәслихатының 2018 жылғы 6 маусымдағы "Қазақстан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туралы" № 34/179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