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a0e5" w14:textId="0f3a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2020 жылғы 19 қазандағы № 245-58-6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2022 жылғы 23 қарашадағы № 98-24-7 шешімі. Қазақстан Республикасының Әділет министрлігінде 2022 жылғы 29 қарашада № 30784 болып тіркелді. Күші жойылды - Павлодар облысы Ертіс аудандық мәслихатының 2023 жылғы 10 қарашадағы № 35- 10-8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10.11.2023 № </w:t>
      </w:r>
      <w:r>
        <w:rPr>
          <w:rFonts w:ascii="Times New Roman"/>
          <w:b w:val="false"/>
          <w:i w:val="false"/>
          <w:color w:val="ff0000"/>
          <w:sz w:val="28"/>
        </w:rPr>
        <w:t>35-10-8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2020 жылғы 19 қазандағы № 245-58-6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23 қарашадағы</w:t>
            </w:r>
            <w:r>
              <w:br/>
            </w:r>
            <w:r>
              <w:rPr>
                <w:rFonts w:ascii="Times New Roman"/>
                <w:b w:val="false"/>
                <w:i w:val="false"/>
                <w:color w:val="000000"/>
                <w:sz w:val="20"/>
              </w:rPr>
              <w:t>№ 98-24-7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19 қазандағы № 245-58-6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мүгедектігі бар адамдарды әлеуметтік қорғау туралы" Заңына, Қазақстан Республикасының "Ардагерлер туралы" Заңына,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халықтық экономика Министірлігі статистика комітеті және Павлодар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ауылдар, ауылдық округтер әкімдерінің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xml:space="preserve">
      6) 16 желтоқсан –Тәуелсіздік күні. </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он сегіз жасқа дейінгі мүгедектігі бар балалар;</w:t>
      </w:r>
    </w:p>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екінші топтағы мүгедектігі бар адамдар;</w:t>
      </w:r>
    </w:p>
    <w:p>
      <w:pPr>
        <w:spacing w:after="0"/>
        <w:ind w:left="0"/>
        <w:jc w:val="both"/>
      </w:pPr>
      <w:r>
        <w:rPr>
          <w:rFonts w:ascii="Times New Roman"/>
          <w:b w:val="false"/>
          <w:i w:val="false"/>
          <w:color w:val="000000"/>
          <w:sz w:val="28"/>
        </w:rPr>
        <w:t>
      үшінші топтағы мүгедектігі бар адамдар;</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мүгедектігі бар абилитациялау мен оңалтудың жеке бағдарламасының кәсіби бөлігінен көшірмесі бар студенттер қатарындағы мүгедектігі бар адамдар; </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орындарының оқуын аяқтау мерзіміне дейін, бұрын әлеуметтік көмек алған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залал келтірілген кезде;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балалар;</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6-тармақтың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6-тармағы</w:t>
      </w:r>
      <w:r>
        <w:rPr>
          <w:rFonts w:ascii="Times New Roman"/>
          <w:b w:val="false"/>
          <w:i w:val="false"/>
          <w:color w:val="000000"/>
          <w:sz w:val="28"/>
        </w:rPr>
        <w:t xml:space="preserve">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алтыншы, жетінші абзацтарының 6-тармағы 8)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Тәуелсізідік күніне бірінші, екінші абзацтарының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қатты отын сатып алуға (жылыту маусымы кезеңінде) </w:t>
      </w:r>
      <w:r>
        <w:rPr>
          <w:rFonts w:ascii="Times New Roman"/>
          <w:b w:val="false"/>
          <w:i w:val="false"/>
          <w:color w:val="000000"/>
          <w:sz w:val="28"/>
        </w:rPr>
        <w:t>6-тармақтың</w:t>
      </w:r>
      <w:r>
        <w:rPr>
          <w:rFonts w:ascii="Times New Roman"/>
          <w:b w:val="false"/>
          <w:i w:val="false"/>
          <w:color w:val="000000"/>
          <w:sz w:val="28"/>
        </w:rPr>
        <w:t xml:space="preserve"> 1), 2) тармақшасында, бесінші абзацының 3) тармақшасында, 6)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 – курорттық емделуге арналған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өкілдіңеріп жүруіне 55 (елу бес)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(жылыту маусымы кезеңінде)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Ертіс ауданының төтенше жағдайлар бөлімінең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төртінші абзацының 6-тармағы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бесінші абзацының </w:t>
      </w:r>
      <w:r>
        <w:rPr>
          <w:rFonts w:ascii="Times New Roman"/>
          <w:b w:val="false"/>
          <w:i w:val="false"/>
          <w:color w:val="000000"/>
          <w:sz w:val="28"/>
        </w:rPr>
        <w:t>6-тармағы</w:t>
      </w:r>
      <w:r>
        <w:rPr>
          <w:rFonts w:ascii="Times New Roman"/>
          <w:b w:val="false"/>
          <w:i w:val="false"/>
          <w:color w:val="000000"/>
          <w:sz w:val="28"/>
        </w:rPr>
        <w:t>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алтыншы абзацының 6-тармағы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үшінші абзацтарының 6)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екінші, үшінші абзацтарының 6-тармағы 8) тармақшасында көрсетілген санаттар үшін (гемодиализ емшарасын алушылар);</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төртінші абзацының 6-тармағы 8) тармақшасында көрсетілген бүйректің толық екі еселену түрі бойынша жоғарғы зәр шығару жолдарының туа біткен даму аномалиясынан зардап шегетін санат үшін (қосымша гигиеналық құралдарды сатып алуға);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бесінші абзацтарының 6-тармағы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әлеуметтік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аудан әкімі, жоғары оқу орнының басшысы және өтініш беруші қол қойған білім беру қызметтерін көрсетуге арналған үш жақты шарт үшін оқу жылындағы нақты оқу құны мөлшерінде;</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5 (бес) АЕК мөлшерінде қатты отын сатып алуға (жылыту маусымы кезеңінде) үшінші абзацының 6-тармағы 11) тармақшасында көрсетілген санат үшін.</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Ертіс ауданы бойынша түпкілікті әлуметтік көмек мөлшері, қиын өмірлік жағдайдағы тұлғаларға 100 (жүз) АЕК, Ұлы Отан соғысы кезеңінде жаралануы, контузия алуы, мертігуі немесе ауруға шалдығуы салдарынан болған мүгедектігі бар адамдары және қатысушыларына (бұдан әрі – ҰОС) және ҰОС ардагерлеріне жеңілдік бойынша теңелген тұлғаларға 500 (бес жүз) АЕК.</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негіздері Үлгілік қағидаларға сәйкес айқындалады.</w:t>
      </w:r>
    </w:p>
    <w:bookmarkStart w:name="z9" w:id="7"/>
    <w:p>
      <w:pPr>
        <w:spacing w:after="0"/>
        <w:ind w:left="0"/>
        <w:jc w:val="left"/>
      </w:pPr>
      <w:r>
        <w:rPr>
          <w:rFonts w:ascii="Times New Roman"/>
          <w:b/>
          <w:i w:val="false"/>
          <w:color w:val="000000"/>
        </w:rPr>
        <w:t xml:space="preserve"> 3-тарау. Қорытынды ереже</w:t>
      </w:r>
    </w:p>
    <w:bookmarkEnd w:id="7"/>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 – 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