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fb3c" w14:textId="dcff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2020 жылғы 23 қаңтардағы "Екібастұз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414/52 шешіміне өзгеріс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2022 жылғы 25 тамыздағы № 139/21 шешімі. Қазақстан Республикасының Әділет министрлігінде 2022 жылғы 1 қыркүйекте № 29364 болып тіркелді</w:t>
      </w:r>
    </w:p>
    <w:p>
      <w:pPr>
        <w:spacing w:after="0"/>
        <w:ind w:left="0"/>
        <w:jc w:val="both"/>
      </w:pPr>
      <w:bookmarkStart w:name="z1" w:id="0"/>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"Екібастұз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2020 жылғы 23 қаңтардағы № 414/52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6721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"6. Мамандарға әлеуметтік қолдау бюджет қаражаты есебінен жылына бір рет 10 (он) айлық есептік көрсеткіш мөлшерінде көрсетіледі.".</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