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c8c" w14:textId="7e34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29 сәуірдегі № 153/22 шешімі. Қазақстан Республикасының Әділет министрлігінде 2022 жылғы 13 мамырда № 28012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2022 жылғы 1 қаңтардан бастап 31 желтоқсанды қоса алғанда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