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54fe" w14:textId="ed65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мәслихаттың 2021 жылғы 16 сәуірдегі № 31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13 қазандағы № 177 шешімі. Қазақстан Республикасының Әділет министрлігінде 2022 жылғы 19 қазанда № 30233 болып тіркелді. Күші жойылды - Қостанай облысы Ұзынкөл ауданы мәслихатының 2023 жылғы 6 желтоқсандағы № 51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мәслихатының 06.12.2023 </w:t>
      </w:r>
      <w:r>
        <w:rPr>
          <w:rFonts w:ascii="Times New Roman"/>
          <w:b w:val="false"/>
          <w:i w:val="false"/>
          <w:color w:val="ff0000"/>
          <w:sz w:val="28"/>
        </w:rPr>
        <w:t>№ 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Ұзынкөл аудандық мәслихаты ШЕШТІ:</w:t>
      </w:r>
    </w:p>
    <w:bookmarkStart w:name="z5" w:id="1"/>
    <w:p>
      <w:pPr>
        <w:spacing w:after="0"/>
        <w:ind w:left="0"/>
        <w:jc w:val="both"/>
      </w:pPr>
      <w:r>
        <w:rPr>
          <w:rFonts w:ascii="Times New Roman"/>
          <w:b w:val="false"/>
          <w:i w:val="false"/>
          <w:color w:val="000000"/>
          <w:sz w:val="28"/>
        </w:rPr>
        <w:t xml:space="preserve">
      1. Ұзынкөл аудандық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16 сәуірдегі № 31 (Нормативтік құқықтық актілерді мемлекеттік тіркеу тізілімінде № 9865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"6. Әлеуметтік көмек мерзімді (ай сайын, жартыжылдықта 1 рет) көрсетіледі:</w:t>
      </w:r>
    </w:p>
    <w:bookmarkEnd w:id="3"/>
    <w:bookmarkStart w:name="z9"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0"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1"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2" w:id="7"/>
    <w:p>
      <w:pPr>
        <w:spacing w:after="0"/>
        <w:ind w:left="0"/>
        <w:jc w:val="both"/>
      </w:pPr>
      <w:r>
        <w:rPr>
          <w:rFonts w:ascii="Times New Roman"/>
          <w:b w:val="false"/>
          <w:i w:val="false"/>
          <w:color w:val="000000"/>
          <w:sz w:val="28"/>
        </w:rPr>
        <w:t>
      4) техникалық, кәсіптік, орта білімнен кейінгі немесе жоғары білім (бұдан әрі – білім) алғаш рет сатып алатын адамдарға оқу жылы ішінде екі бөлікпен аударылатын Қазақстан Республикасының оқу орындарында білім алуға байланысты нақты құны бойынша оқу ақысын төлеу үшін жартыжылдықта 1 рет 400 айлық есептік көрсеткіштен аспайтын мөлшерде, білім беру гранттарының иегерлері болып табылатын тұлғаларды қоспағанда, мыналардың ішінен:</w:t>
      </w:r>
    </w:p>
    <w:bookmarkEnd w:id="7"/>
    <w:bookmarkStart w:name="z13" w:id="8"/>
    <w:p>
      <w:pPr>
        <w:spacing w:after="0"/>
        <w:ind w:left="0"/>
        <w:jc w:val="both"/>
      </w:pPr>
      <w:r>
        <w:rPr>
          <w:rFonts w:ascii="Times New Roman"/>
          <w:b w:val="false"/>
          <w:i w:val="false"/>
          <w:color w:val="000000"/>
          <w:sz w:val="28"/>
        </w:rPr>
        <w:t>
      өтiнiш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8"/>
    <w:bookmarkStart w:name="z14" w:id="9"/>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9"/>
    <w:bookmarkStart w:name="z15" w:id="10"/>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бағдарламасында ұсынысы бар, барлық санаттағы мүгедектігі бар адамдарды табыстарын есепке алмай;</w:t>
      </w:r>
    </w:p>
    <w:bookmarkEnd w:id="10"/>
    <w:bookmarkStart w:name="z16" w:id="11"/>
    <w:p>
      <w:pPr>
        <w:spacing w:after="0"/>
        <w:ind w:left="0"/>
        <w:jc w:val="both"/>
      </w:pPr>
      <w:r>
        <w:rPr>
          <w:rFonts w:ascii="Times New Roman"/>
          <w:b w:val="false"/>
          <w:i w:val="false"/>
          <w:color w:val="000000"/>
          <w:sz w:val="28"/>
        </w:rPr>
        <w:t>
      5)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есепке алмай, ай сайын 10 айлық есептік көрсеткіш мөлшерінде.";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жана редакцияда жазылсын:</w:t>
      </w:r>
    </w:p>
    <w:bookmarkStart w:name="z18" w:id="12"/>
    <w:p>
      <w:pPr>
        <w:spacing w:after="0"/>
        <w:ind w:left="0"/>
        <w:jc w:val="both"/>
      </w:pPr>
      <w:r>
        <w:rPr>
          <w:rFonts w:ascii="Times New Roman"/>
          <w:b w:val="false"/>
          <w:i w:val="false"/>
          <w:color w:val="000000"/>
          <w:sz w:val="28"/>
        </w:rPr>
        <w:t>
      1) барлық cанаттағы мүгедектігі бар адамдардын, жеделемделуге табыстарын есепке алмай, 50 айлық есептік көрсеткіштен артық емес мөлшерде;</w:t>
      </w:r>
    </w:p>
    <w:bookmarkEnd w:id="12"/>
    <w:bookmarkStart w:name="z19" w:id="13"/>
    <w:p>
      <w:pPr>
        <w:spacing w:after="0"/>
        <w:ind w:left="0"/>
        <w:jc w:val="both"/>
      </w:pPr>
      <w:r>
        <w:rPr>
          <w:rFonts w:ascii="Times New Roman"/>
          <w:b w:val="false"/>
          <w:i w:val="false"/>
          <w:color w:val="000000"/>
          <w:sz w:val="28"/>
        </w:rPr>
        <w:t>
      2) барлық cанаттағы мүгедектігі бар адамдардын, олардың санаторийге және оңалту орталықтарына жол жүрумен кері қайтуына байланысты шығындарын өтеу үшін, табыстарын есепке алмай, 3 айлық есептiк көрсеткiштен артық емес мөлшерде;</w:t>
      </w:r>
    </w:p>
    <w:bookmarkEnd w:id="13"/>
    <w:bookmarkStart w:name="z20" w:id="14"/>
    <w:p>
      <w:pPr>
        <w:spacing w:after="0"/>
        <w:ind w:left="0"/>
        <w:jc w:val="both"/>
      </w:pPr>
      <w:r>
        <w:rPr>
          <w:rFonts w:ascii="Times New Roman"/>
          <w:b w:val="false"/>
          <w:i w:val="false"/>
          <w:color w:val="000000"/>
          <w:sz w:val="28"/>
        </w:rPr>
        <w:t>
      3) табиғи зiлзаланың немесе өрттiң салдарынан зардап шеккен азаматқа (отбасына), табыстарын есепке алмай, 50 айлық есептiк көрсеткiштен артық емес мөлшерде;</w:t>
      </w:r>
    </w:p>
    <w:bookmarkEnd w:id="14"/>
    <w:bookmarkStart w:name="z21" w:id="15"/>
    <w:p>
      <w:pPr>
        <w:spacing w:after="0"/>
        <w:ind w:left="0"/>
        <w:jc w:val="both"/>
      </w:pPr>
      <w:r>
        <w:rPr>
          <w:rFonts w:ascii="Times New Roman"/>
          <w:b w:val="false"/>
          <w:i w:val="false"/>
          <w:color w:val="000000"/>
          <w:sz w:val="28"/>
        </w:rPr>
        <w:t>
      4) медициналық көмектің кепілдік берілген көлеміне кірмейтін дәрілік заттар мен медициналық қызмет көрсетуге арналған барлық санаттағы мүгедектігі бар адамдардын табыстарын есепке алмай, нақты шығындар мөлшерінде 50 айлық есептік көрсеткіштен артық емес мөлшерде;</w:t>
      </w:r>
    </w:p>
    <w:bookmarkEnd w:id="15"/>
    <w:bookmarkStart w:name="z22" w:id="16"/>
    <w:p>
      <w:pPr>
        <w:spacing w:after="0"/>
        <w:ind w:left="0"/>
        <w:jc w:val="both"/>
      </w:pPr>
      <w:r>
        <w:rPr>
          <w:rFonts w:ascii="Times New Roman"/>
          <w:b w:val="false"/>
          <w:i w:val="false"/>
          <w:color w:val="000000"/>
          <w:sz w:val="28"/>
        </w:rPr>
        <w:t>
      5) өтiнiш берген тоқсанның алдындағы тоқсанда ең төмен күнкөрiс деңгейi шамасынан төмен жан басына шаққандағы орташа табысы бар отбасылардың адамдарына, тұрмыстық қажеттiлiктеріне, 7 айлық есептiк көрсеткiштен артық емес мөлшерде;</w:t>
      </w:r>
    </w:p>
    <w:bookmarkEnd w:id="16"/>
    <w:bookmarkStart w:name="z23" w:id="17"/>
    <w:p>
      <w:pPr>
        <w:spacing w:after="0"/>
        <w:ind w:left="0"/>
        <w:jc w:val="both"/>
      </w:pPr>
      <w:r>
        <w:rPr>
          <w:rFonts w:ascii="Times New Roman"/>
          <w:b w:val="false"/>
          <w:i w:val="false"/>
          <w:color w:val="000000"/>
          <w:sz w:val="28"/>
        </w:rPr>
        <w:t>
      6) өтiнiш берген тоқсанның алдындағы тоқсанда ең төменгi күнкөрiс деңгейiнен төмен жан басына шаққандағы орташа табысы бар отбасылардың адамдарына, қайтыс болған күнi халықты жұмыспен қамту орталығында жұмыссыз ретiнде тiркелген, қайтыс болған туыстарын, жұбайларын жерлеуге, сондай-ақ аз қамтылған отбасылардың кәмелетке толмаған балаларын жерлеуге, 15 айлық есептiк көрсеткiш мөлшерінде;</w:t>
      </w:r>
    </w:p>
    <w:bookmarkEnd w:id="17"/>
    <w:bookmarkStart w:name="z24" w:id="18"/>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1000 000 (бір миллион) теңге мөлшерінде;</w:t>
      </w:r>
    </w:p>
    <w:bookmarkEnd w:id="18"/>
    <w:bookmarkStart w:name="z25" w:id="19"/>
    <w:p>
      <w:pPr>
        <w:spacing w:after="0"/>
        <w:ind w:left="0"/>
        <w:jc w:val="both"/>
      </w:pPr>
      <w:r>
        <w:rPr>
          <w:rFonts w:ascii="Times New Roman"/>
          <w:b w:val="false"/>
          <w:i w:val="false"/>
          <w:color w:val="000000"/>
          <w:sz w:val="28"/>
        </w:rPr>
        <w:t xml:space="preserve">
      8)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баптарында</w:t>
      </w:r>
      <w:r>
        <w:rPr>
          <w:rFonts w:ascii="Times New Roman"/>
          <w:b w:val="false"/>
          <w:i w:val="false"/>
          <w:color w:val="000000"/>
          <w:sz w:val="28"/>
        </w:rPr>
        <w:t xml:space="preserve"> көрсетілген басқа да тұлғаларға 9 мамыр - Жеңіс күніне қарай 5 айлық есептік көрсеткіш мөлшерінде кірістерді қоспағанда, келесі санаттарды қоспағанда:</w:t>
      </w:r>
    </w:p>
    <w:bookmarkEnd w:id="19"/>
    <w:bookmarkStart w:name="z26" w:id="2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табыстарын есепке алмай, 100 000 (бір жүз мың) теңге мөлшерінде;</w:t>
      </w:r>
    </w:p>
    <w:bookmarkEnd w:id="20"/>
    <w:bookmarkStart w:name="z27" w:id="2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табыстарын есепке алмай, 100 000 (бір жүз мың) теңге мөлшерінде;</w:t>
      </w:r>
    </w:p>
    <w:bookmarkEnd w:id="21"/>
    <w:bookmarkStart w:name="z28" w:id="2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табыстарын есепке алмай, 100 000 (бір жүз мың) теңге мөлшерінде;</w:t>
      </w:r>
    </w:p>
    <w:bookmarkEnd w:id="22"/>
    <w:bookmarkStart w:name="z29" w:id="2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табыстарын есепке алмай, 100 000 (бір жүз мың) теңге мөлшерінде;</w:t>
      </w:r>
    </w:p>
    <w:bookmarkEnd w:id="23"/>
    <w:bookmarkStart w:name="z30" w:id="2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табыстарын есепке алмай, 100 000 (бір жүз мың) теңге мөлшерінде;</w:t>
      </w:r>
    </w:p>
    <w:bookmarkEnd w:id="24"/>
    <w:bookmarkStart w:name="z31" w:id="25"/>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табыстарын есепке алмай, 100 000 (бір жүз мың) теңге мөлшерінде;</w:t>
      </w:r>
    </w:p>
    <w:bookmarkEnd w:id="25"/>
    <w:bookmarkStart w:name="z32" w:id="26"/>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ауруға шалдығуы салдарынан мүгедектігі белгіленген, әскери, табыстарын есепке алмай, 100 000 (бір жүз мың) теңге мөлшерінде;</w:t>
      </w:r>
    </w:p>
    <w:bookmarkEnd w:id="26"/>
    <w:bookmarkStart w:name="z33" w:id="27"/>
    <w:p>
      <w:pPr>
        <w:spacing w:after="0"/>
        <w:ind w:left="0"/>
        <w:jc w:val="both"/>
      </w:pPr>
      <w:r>
        <w:rPr>
          <w:rFonts w:ascii="Times New Roman"/>
          <w:b w:val="false"/>
          <w:i w:val="false"/>
          <w:color w:val="000000"/>
          <w:sz w:val="28"/>
        </w:rPr>
        <w:t>
      қызметтік міндеттерін атқару кезінде жаралануы, контузия алуы, зақымдануы салдарынан не майданда болуына байланысты ауруға шалдығуы салдарынан мүгедектігі белгіленген бұрынғы КСР Одағы мемлекеттік қауіпсіздік органдарының және ішкі істер органдарының басшы және қатардағы құрамындағы адамдар, табыстарын есепке алмай, 100 000 (бір жүз мың) теңге мөлшерінде;</w:t>
      </w:r>
    </w:p>
    <w:bookmarkEnd w:id="27"/>
    <w:bookmarkStart w:name="z34" w:id="2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табыстарын есепке алмай, 60 000 (алпыс мың) теңге мөлшерінде;</w:t>
      </w:r>
    </w:p>
    <w:bookmarkEnd w:id="28"/>
    <w:bookmarkStart w:name="z35" w:id="29"/>
    <w:p>
      <w:pPr>
        <w:spacing w:after="0"/>
        <w:ind w:left="0"/>
        <w:jc w:val="both"/>
      </w:pPr>
      <w:r>
        <w:rPr>
          <w:rFonts w:ascii="Times New Roman"/>
          <w:b w:val="false"/>
          <w:i w:val="false"/>
          <w:color w:val="000000"/>
          <w:sz w:val="28"/>
        </w:rPr>
        <w:t>
      1944 жылғы 1 қаңтардан 1951 жылғы 31 желтоқсанға дейінгі кезеңде Украина КСР, Беларусь КСР, Литва КСР, Латвия КСР, Эстония КСР аумағында әрекет еткен жойғыш батальондардың, взводтар мен отрядтардың жауынгерлерi мен командалық құрамы қатарындағы, осы батальондарда, взводтар мен халықты қорғау жасақтарының жауынгерлері мен командалық құрамы қатарындағы адамдар, осы батальонда, взводта, отрядтарда қызметтік мiндеттерiн атқару кезiнде жаралануы, контузия алуы немесе зақымдануы салдарынан мүгедектігі белгіленген, табыстарын есепке алмай, 60 000 (алпыс мың) теңге мөлшерінде;</w:t>
      </w:r>
    </w:p>
    <w:bookmarkEnd w:id="29"/>
    <w:bookmarkStart w:name="z36" w:id="30"/>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табыстарын есепке алмай, 30 000 (отыз мың) теңге мөлшерінде;</w:t>
      </w:r>
    </w:p>
    <w:bookmarkEnd w:id="30"/>
    <w:bookmarkStart w:name="z37" w:id="31"/>
    <w:p>
      <w:pPr>
        <w:spacing w:after="0"/>
        <w:ind w:left="0"/>
        <w:jc w:val="both"/>
      </w:pPr>
      <w:r>
        <w:rPr>
          <w:rFonts w:ascii="Times New Roman"/>
          <w:b w:val="false"/>
          <w:i w:val="false"/>
          <w:color w:val="000000"/>
          <w:sz w:val="28"/>
        </w:rPr>
        <w:t>
      Ұлы Отан соғысының қайтыс болған мүгедектігі бар адамдарға немесе жеңілдіктер бойынша, Ұлы Отан соғысы мүгедектігі бар адамдар теңестiрiлген адамның жұбайы (зайыбы), сондай-ақ Ұлы Отан соғысында қайтыс болған болған қатысушының қайтыс болған және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күрескердің, "Ленинградты қорғағаны үшiн" медалiмен немесе "Қоршаудағы Ленинград тұрғыны" белгiсiмен наградталған азаматтың жұбайына (зайыбына), жалпы науқастанудың, еңбек жарақатының және басқа да себептердің салдарынан мүгедектігі бар адамдар "құқыққа қарсы себептерден басқа), қайта некеге тұрмаған, табыстарын есепке алмағанда, 30 000 (отыз мың) теңге мөлшерінде;</w:t>
      </w:r>
    </w:p>
    <w:bookmarkEnd w:id="31"/>
    <w:bookmarkStart w:name="z38" w:id="32"/>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табыстарын есепке алмай, 30 000 (отыз мың) теңге мөлшерінде.</w:t>
      </w:r>
    </w:p>
    <w:bookmarkEnd w:id="32"/>
    <w:bookmarkStart w:name="z39"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