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09e9" w14:textId="8e20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аудандық мәслихаттың 2021 жылғы 1 қарашадағы № 70 "Ұзынкөл ауданында мүгедектер қатарындағы кемтар балаларды жеке оқыту жоспары бойынша үйде оқытуға жұмсалған шығындарын өндіріп алу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14 шілдедегі № 161 шешімі. Қазақстан Республикасының Әділет министрлігінде 2022 жылғы 15 шілдеде № 28815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аудандық мәслихаттың "Ұзынкөл ауданында мүгедектер қатарындағы кемтар балаларды жеке оқыту жоспары бойынша үйде оқытуға жұмсалған шығындарын өндіріп алу мөлшері мен тәртібін айқындау туралы" 2021 жылғы 1 қарашадағы №70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25179 нөмірімен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Мүгедектер қатарындағы кемтар балаларды, үйде оқытуға жұмсаған шығындарын өндіріп алу мөлшері, жеке оқыту жоспары бойынша оқу жылы ішінде ай сайын әрбір мүгедек балаға сегіз айлық есептік көрсеткішке тең.".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