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a7e5" w14:textId="b21a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Мәслихатының 2018 жылғы 4 маусымдағы № 206 "Қазақстан Республикасының жер заңнамасына сәйкес пайдаланылмайтын ауыл шаруашылығы мақсатындағы жерге жер салығының базалық мөлшерлемелерін он есеге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2022 жылғы 16 ақпандағы № 116 шешімі. Қазақстан Республикасының Әділет министрлігінде 2022 жылғы 23 ақпанда № 26896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Мәслихатының "Қазақстан Республикасының жер заңнамасына сәйкес пайдаланылмайтын ауыл шаруашылығы мақсатындағы жерге жер салығының базалық мөлшерлемелерін он есеге арттыру туралы" 2018 жылғы 4 маусымдағы № 206 (Нормативтік құқықтық актілерді мемлекеттік тіркеу тізілімінде № 7856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