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5719" w14:textId="4c65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15 қазандағы № 55 "Бейімбет Майлин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21 маусымдағы № 125 шешімі. Қазақстан Республикасының Әділет министрлігінде 2022 жылғы 22 маусымда № 28548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24919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өтеу үшін қажетті құжаттар тізбесі шығындарды өтеу қағидаларының 3-қосымшасына сәйкес ұсынылады, бұл ретте жеке басын сәйкестендіру үшін қандастармен жеке басын куәландыратын құжаттың орнына қандас куәлігі ұсынылады.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Оқытуға жұмсаған шығындарын өтеу мөлшері әр мүгедек балаға айына сегіз айлық есептік көрсеткішке тең.".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