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1ed3" w14:textId="2de1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9 қаңтардағы № 102 шешімі. Қазақстан Республикасының Әділет министрлігінде 2022 жылғы 25 қаңтарда № 266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