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1ed3" w14:textId="2de1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19 қаңтардағы № 102 шешімі. Қазақстан Республикасының Әділет министрлігінде 2022 жылғы 25 қаңтарда № 266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