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4d0" w14:textId="1f2c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25 тамыздағы № 148 шешімі. Қазақстан Республикасының Әділет министрлігінде 2022 жылғы 1 қыркүйекте № 29363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"25"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бiрлiк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Бірлікке (көлемге)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