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b287" w14:textId="e89b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9 маусымдағы № 134 шешімі. Қазақстан Республикасының Әділет министрлігінде 2022 жылғы 16 маусымда № 28480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сәйкес,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