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5edc" w14:textId="22c5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ауданының аудандық маңызы бар жалпыға ортақ пайдаланылатын автомобиль жолдарының атауларын, индекстерін және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2022 жылғы 17 қарашадағы № 127 қаулысы. Қазақстан Республикасының Әділет министрлігінде 2022 жылғы 18 қарашада № 30606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Қостанай облысы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Меңдіқара ауданының аудандық маңызы бар жалпыға ортақ пайдаланылатын автомобиль жолдарының атаулары, индекстері және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Меңдіқара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жолаушылар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басқармасы"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ауданының аудандық маңызы бар жалпыға ортақ пайдаланылатын автомобиль жолдарының атаулары, индекстері және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"Боровское - Буденновка"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"Боровское - Молодежное"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"Боровское - Ұзынағаш"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"Степановка - Борки"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"Каменскуральское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"Қасқат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"Алешинка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"Каренинка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"Буденновка ауылы (көпірден) - Қызылту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"Борки ауылы - Татьяновка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"Ұзынағаш ауылы - Төлеңгүт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"Новониколаевка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"Қасқат ауылы - Лютинка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"Құлшықай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"Байғожа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"Шиелі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"Лесное ауылы - Никитинка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"Никитинка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"Харьковское ауылы - Приозерное ауылы"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"Первомайское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Пресня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"Харьковское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 ауылына кіреберіс"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КР-MD-29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"Харьковское ауылы - Сосна ауылы"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