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f5d9" w14:textId="9f0f5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13 сәуірдегі № 512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жиырма бес пайызға жоғарылатылған лауазымдық айлықақылар мен тарифтік мөлшерлемелерді белгілеу туралы" шешіміне өзгерістер енгізу туралы</w:t>
      </w:r>
    </w:p>
    <w:p>
      <w:pPr>
        <w:spacing w:after="0"/>
        <w:ind w:left="0"/>
        <w:jc w:val="both"/>
      </w:pPr>
      <w:r>
        <w:rPr>
          <w:rFonts w:ascii="Times New Roman"/>
          <w:b w:val="false"/>
          <w:i w:val="false"/>
          <w:color w:val="000000"/>
          <w:sz w:val="28"/>
        </w:rPr>
        <w:t>Қостанай облысы Қостанай ауданы мәслихатының 2022 жылғы 4 қарашадағы № 231 шешімі. Қазақстан Республикасының Әділет министрлігінде 2022 жылғы 11 қарашада № 30490 болып тіркелді</w:t>
      </w:r>
    </w:p>
    <w:p>
      <w:pPr>
        <w:spacing w:after="0"/>
        <w:ind w:left="0"/>
        <w:jc w:val="both"/>
      </w:pPr>
      <w:bookmarkStart w:name="z4" w:id="0"/>
      <w:r>
        <w:rPr>
          <w:rFonts w:ascii="Times New Roman"/>
          <w:b w:val="false"/>
          <w:i w:val="false"/>
          <w:color w:val="000000"/>
          <w:sz w:val="28"/>
        </w:rPr>
        <w:t>
      Қостанай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жиырма бес пайызға жоғарылатылған лауазымдық айлықақылар мен тарифтік мөлшерлемелерді белгілеу туралы" 2020 жылғы 13 сәуірдегі № 512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9125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әлеуметтік қамсыздандыру, мәдениет саласындағы мамандарға жиырма бес пайызға жоғарылатылған лауазымдық айлықақылар мен тарифтік мөлшерлемелерді белгілеу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 хатшысының өкілеттігін уақытша жүзеге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